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100B" w14:textId="77777777" w:rsidR="00262A0E" w:rsidRPr="000D73F6" w:rsidRDefault="00262A0E" w:rsidP="0021134B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Objet de la procédure</w:t>
      </w:r>
    </w:p>
    <w:p w14:paraId="6F2F3994" w14:textId="77777777" w:rsidR="002E7A66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Cette procédure a pour objet de décrire les dispositions </w:t>
      </w:r>
      <w:r w:rsidR="00147477" w:rsidRPr="000D73F6">
        <w:rPr>
          <w:rFonts w:ascii="Poppins" w:hAnsi="Poppins" w:cs="Poppins"/>
          <w:sz w:val="20"/>
          <w:szCs w:val="20"/>
        </w:rPr>
        <w:t>de la gestion des données numériques</w:t>
      </w:r>
      <w:r w:rsidRPr="000D73F6">
        <w:rPr>
          <w:rFonts w:ascii="Poppins" w:hAnsi="Poppins" w:cs="Poppins"/>
          <w:sz w:val="20"/>
          <w:szCs w:val="20"/>
        </w:rPr>
        <w:t>.</w:t>
      </w:r>
      <w:r w:rsidR="0029736C" w:rsidRPr="000D73F6">
        <w:rPr>
          <w:rFonts w:ascii="Poppins" w:hAnsi="Poppins" w:cs="Poppins"/>
          <w:sz w:val="20"/>
          <w:szCs w:val="20"/>
        </w:rPr>
        <w:t xml:space="preserve"> Elle vise à assurer que</w:t>
      </w:r>
      <w:r w:rsidR="00147477" w:rsidRPr="000D73F6">
        <w:rPr>
          <w:rFonts w:ascii="Poppins" w:hAnsi="Poppins" w:cs="Poppins"/>
          <w:sz w:val="20"/>
          <w:szCs w:val="20"/>
        </w:rPr>
        <w:t xml:space="preserve"> l’ensemble des connaiss</w:t>
      </w:r>
      <w:r w:rsidR="00BE6B73" w:rsidRPr="000D73F6">
        <w:rPr>
          <w:rFonts w:ascii="Poppins" w:hAnsi="Poppins" w:cs="Poppins"/>
          <w:sz w:val="20"/>
          <w:szCs w:val="20"/>
        </w:rPr>
        <w:t>ances</w:t>
      </w:r>
      <w:r w:rsidR="00147477" w:rsidRPr="000D73F6">
        <w:rPr>
          <w:rFonts w:ascii="Poppins" w:hAnsi="Poppins" w:cs="Poppins"/>
          <w:sz w:val="20"/>
          <w:szCs w:val="20"/>
        </w:rPr>
        <w:t xml:space="preserve"> sous forme numérique</w:t>
      </w:r>
      <w:r w:rsidR="0029736C" w:rsidRPr="000D73F6">
        <w:rPr>
          <w:rFonts w:ascii="Poppins" w:hAnsi="Poppins" w:cs="Poppins"/>
          <w:sz w:val="20"/>
          <w:szCs w:val="20"/>
        </w:rPr>
        <w:t xml:space="preserve"> soit </w:t>
      </w:r>
      <w:r w:rsidR="00147477" w:rsidRPr="000D73F6">
        <w:rPr>
          <w:rFonts w:ascii="Poppins" w:hAnsi="Poppins" w:cs="Poppins"/>
          <w:sz w:val="20"/>
          <w:szCs w:val="20"/>
        </w:rPr>
        <w:t>sécuris</w:t>
      </w:r>
      <w:r w:rsidR="00BE6B73" w:rsidRPr="000D73F6">
        <w:rPr>
          <w:rFonts w:ascii="Poppins" w:hAnsi="Poppins" w:cs="Poppins"/>
          <w:sz w:val="20"/>
          <w:szCs w:val="20"/>
        </w:rPr>
        <w:t>é</w:t>
      </w:r>
      <w:r w:rsidR="00147477" w:rsidRPr="000D73F6">
        <w:rPr>
          <w:rFonts w:ascii="Poppins" w:hAnsi="Poppins" w:cs="Poppins"/>
          <w:sz w:val="20"/>
          <w:szCs w:val="20"/>
        </w:rPr>
        <w:t>, int</w:t>
      </w:r>
      <w:r w:rsidR="00BE6B73" w:rsidRPr="000D73F6">
        <w:rPr>
          <w:rFonts w:ascii="Poppins" w:hAnsi="Poppins" w:cs="Poppins"/>
          <w:sz w:val="20"/>
          <w:szCs w:val="20"/>
        </w:rPr>
        <w:t xml:space="preserve">ègre </w:t>
      </w:r>
      <w:r w:rsidR="00147477" w:rsidRPr="000D73F6">
        <w:rPr>
          <w:rFonts w:ascii="Poppins" w:hAnsi="Poppins" w:cs="Poppins"/>
          <w:sz w:val="20"/>
          <w:szCs w:val="20"/>
        </w:rPr>
        <w:t>et cohéren</w:t>
      </w:r>
      <w:r w:rsidR="00BE6B73" w:rsidRPr="000D73F6">
        <w:rPr>
          <w:rFonts w:ascii="Poppins" w:hAnsi="Poppins" w:cs="Poppins"/>
          <w:sz w:val="20"/>
          <w:szCs w:val="20"/>
        </w:rPr>
        <w:t>t.</w:t>
      </w:r>
      <w:r w:rsidR="00604B87" w:rsidRPr="000D73F6">
        <w:rPr>
          <w:rFonts w:ascii="Poppins" w:hAnsi="Poppins" w:cs="Poppins"/>
          <w:sz w:val="20"/>
          <w:szCs w:val="20"/>
        </w:rPr>
        <w:t xml:space="preserve"> Le SI doit également faciliter le partage de l’information tout en contrôlant les accès.</w:t>
      </w:r>
    </w:p>
    <w:p w14:paraId="01C0DCD4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Domaine d’application </w:t>
      </w:r>
    </w:p>
    <w:p w14:paraId="5EE46072" w14:textId="77777777" w:rsidR="00262A0E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dispositions s'appliquent à</w:t>
      </w:r>
      <w:r w:rsidR="002E7A66" w:rsidRPr="000D73F6">
        <w:rPr>
          <w:rFonts w:ascii="Poppins" w:hAnsi="Poppins" w:cs="Poppins"/>
          <w:sz w:val="20"/>
          <w:szCs w:val="20"/>
        </w:rPr>
        <w:t xml:space="preserve"> tous les utilisateurs du SI de NEST.</w:t>
      </w:r>
    </w:p>
    <w:p w14:paraId="7A54CE6E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Responsabilité</w:t>
      </w:r>
    </w:p>
    <w:p w14:paraId="22803AB6" w14:textId="77777777" w:rsidR="00262A0E" w:rsidRPr="000D73F6" w:rsidRDefault="002E7A66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 pilote</w:t>
      </w:r>
      <w:r w:rsidR="00262A0E" w:rsidRPr="000D73F6">
        <w:rPr>
          <w:rFonts w:ascii="Poppins" w:hAnsi="Poppins" w:cs="Poppins"/>
          <w:sz w:val="20"/>
          <w:szCs w:val="20"/>
        </w:rPr>
        <w:t xml:space="preserve"> doit </w:t>
      </w:r>
      <w:r w:rsidRPr="000D73F6">
        <w:rPr>
          <w:rFonts w:ascii="Poppins" w:hAnsi="Poppins" w:cs="Poppins"/>
          <w:sz w:val="20"/>
          <w:szCs w:val="20"/>
        </w:rPr>
        <w:t>s’assurer de l’application et du respect de cette procédure.</w:t>
      </w:r>
    </w:p>
    <w:p w14:paraId="2C592F8F" w14:textId="77777777" w:rsidR="00262A0E" w:rsidRPr="000D73F6" w:rsidRDefault="00262A0E" w:rsidP="00262A0E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>Référence </w:t>
      </w:r>
    </w:p>
    <w:p w14:paraId="748259D0" w14:textId="77777777" w:rsidR="00EC1513" w:rsidRPr="000D73F6" w:rsidRDefault="00262A0E" w:rsidP="000B2DEF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Norme ISO 9001 V 2015</w:t>
      </w:r>
    </w:p>
    <w:p w14:paraId="47BC6ABC" w14:textId="413DAFFB" w:rsidR="009E326A" w:rsidRPr="000D73F6" w:rsidRDefault="00D23A42" w:rsidP="00692DFA">
      <w:pPr>
        <w:pStyle w:val="Titre1"/>
        <w:rPr>
          <w:rFonts w:ascii="Poppins" w:hAnsi="Poppins" w:cs="Poppins"/>
          <w:sz w:val="28"/>
          <w:szCs w:val="28"/>
        </w:rPr>
      </w:pPr>
      <w:r w:rsidRPr="000D73F6">
        <w:rPr>
          <w:rFonts w:ascii="Poppins" w:hAnsi="Poppins" w:cs="Poppins"/>
          <w:sz w:val="28"/>
          <w:szCs w:val="28"/>
        </w:rPr>
        <w:t xml:space="preserve">Description </w:t>
      </w:r>
      <w:r w:rsidR="00A01048">
        <w:rPr>
          <w:rFonts w:ascii="Poppins" w:hAnsi="Poppins" w:cs="Poppins"/>
          <w:sz w:val="28"/>
          <w:szCs w:val="28"/>
        </w:rPr>
        <w:t>de la procédur</w:t>
      </w:r>
      <w:r w:rsidRPr="000D73F6">
        <w:rPr>
          <w:rFonts w:ascii="Poppins" w:hAnsi="Poppins" w:cs="Poppins"/>
          <w:sz w:val="28"/>
          <w:szCs w:val="28"/>
        </w:rPr>
        <w:t>e</w:t>
      </w:r>
    </w:p>
    <w:p w14:paraId="225796F9" w14:textId="77777777" w:rsidR="00E44852" w:rsidRPr="000D73F6" w:rsidRDefault="00E44852" w:rsidP="001256C8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0D73F6">
        <w:rPr>
          <w:rFonts w:ascii="Poppins" w:hAnsi="Poppins" w:cs="Poppins"/>
          <w:color w:val="7BBBB2" w:themeColor="accent3"/>
          <w:sz w:val="20"/>
          <w:szCs w:val="20"/>
        </w:rPr>
        <w:t>Sécurité</w:t>
      </w:r>
    </w:p>
    <w:p w14:paraId="15479EC8" w14:textId="327A44BF" w:rsidR="00E44852" w:rsidRPr="000D73F6" w:rsidRDefault="00E44852" w:rsidP="00E44852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Un antivirus est installé sur l’ensemble des postes et serveurs avec une mise à jour automatique via internet.</w:t>
      </w:r>
    </w:p>
    <w:p w14:paraId="4A1D446E" w14:textId="47CFF38E" w:rsidR="00E44852" w:rsidRPr="000D73F6" w:rsidRDefault="00605106" w:rsidP="00C84B7D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La</w:t>
      </w:r>
      <w:r w:rsidR="002E297C" w:rsidRPr="000D73F6">
        <w:rPr>
          <w:rFonts w:ascii="Poppins" w:hAnsi="Poppins" w:cs="Poppins"/>
          <w:sz w:val="20"/>
          <w:szCs w:val="20"/>
        </w:rPr>
        <w:t xml:space="preserve"> mise à jour </w:t>
      </w:r>
      <w:r w:rsidR="00E44852" w:rsidRPr="000D73F6">
        <w:rPr>
          <w:rFonts w:ascii="Poppins" w:hAnsi="Poppins" w:cs="Poppins"/>
          <w:sz w:val="20"/>
          <w:szCs w:val="20"/>
        </w:rPr>
        <w:t xml:space="preserve">automatique </w:t>
      </w:r>
      <w:r w:rsidRPr="000D73F6">
        <w:rPr>
          <w:rFonts w:ascii="Poppins" w:hAnsi="Poppins" w:cs="Poppins"/>
          <w:sz w:val="20"/>
          <w:szCs w:val="20"/>
        </w:rPr>
        <w:t xml:space="preserve">du système d’exploitation </w:t>
      </w:r>
      <w:r w:rsidR="00E44852" w:rsidRPr="000D73F6">
        <w:rPr>
          <w:rFonts w:ascii="Poppins" w:hAnsi="Poppins" w:cs="Poppins"/>
          <w:sz w:val="20"/>
          <w:szCs w:val="20"/>
        </w:rPr>
        <w:t>est activée sur les</w:t>
      </w:r>
      <w:r w:rsidR="00C84B7D" w:rsidRPr="000D73F6">
        <w:rPr>
          <w:rFonts w:ascii="Poppins" w:hAnsi="Poppins" w:cs="Poppins"/>
          <w:sz w:val="20"/>
          <w:szCs w:val="20"/>
        </w:rPr>
        <w:t xml:space="preserve"> </w:t>
      </w:r>
      <w:r w:rsidR="00E44852" w:rsidRPr="000D73F6">
        <w:rPr>
          <w:rFonts w:ascii="Poppins" w:hAnsi="Poppins" w:cs="Poppins"/>
          <w:sz w:val="20"/>
          <w:szCs w:val="20"/>
        </w:rPr>
        <w:t>postes de travail</w:t>
      </w:r>
      <w:r w:rsidR="00A01048">
        <w:rPr>
          <w:rFonts w:ascii="Poppins" w:hAnsi="Poppins" w:cs="Poppins"/>
          <w:sz w:val="20"/>
          <w:szCs w:val="20"/>
        </w:rPr>
        <w:t xml:space="preserve"> lorsque cela est possible. Dans tous les cas, un contrôle est fait lors de la maintenance mensuelle.</w:t>
      </w:r>
    </w:p>
    <w:p w14:paraId="5A46309F" w14:textId="56E2904F" w:rsidR="00C84B7D" w:rsidRPr="000D73F6" w:rsidRDefault="00C1212D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postes</w:t>
      </w:r>
      <w:r w:rsidR="00E44852" w:rsidRPr="000D73F6">
        <w:rPr>
          <w:rFonts w:ascii="Poppins" w:hAnsi="Poppins" w:cs="Poppins"/>
          <w:sz w:val="20"/>
          <w:szCs w:val="20"/>
        </w:rPr>
        <w:t xml:space="preserve"> de travail </w:t>
      </w:r>
      <w:r w:rsidR="00484992" w:rsidRPr="000D73F6">
        <w:rPr>
          <w:rFonts w:ascii="Poppins" w:hAnsi="Poppins" w:cs="Poppins"/>
          <w:sz w:val="20"/>
          <w:szCs w:val="20"/>
        </w:rPr>
        <w:t>pertinents</w:t>
      </w:r>
      <w:r w:rsidRPr="000D73F6">
        <w:rPr>
          <w:rFonts w:ascii="Poppins" w:hAnsi="Poppins" w:cs="Poppins"/>
          <w:sz w:val="20"/>
          <w:szCs w:val="20"/>
        </w:rPr>
        <w:t xml:space="preserve"> </w:t>
      </w:r>
      <w:r w:rsidR="00E44852" w:rsidRPr="000D73F6">
        <w:rPr>
          <w:rFonts w:ascii="Poppins" w:hAnsi="Poppins" w:cs="Poppins"/>
          <w:sz w:val="20"/>
          <w:szCs w:val="20"/>
        </w:rPr>
        <w:t xml:space="preserve">et les serveurs sont secourus par des onduleurs et un groupe électrogène </w:t>
      </w:r>
      <w:r w:rsidR="00C369E2" w:rsidRPr="000D73F6">
        <w:rPr>
          <w:rFonts w:ascii="Poppins" w:hAnsi="Poppins" w:cs="Poppins"/>
          <w:sz w:val="20"/>
          <w:szCs w:val="20"/>
        </w:rPr>
        <w:t xml:space="preserve">(ou batteries) </w:t>
      </w:r>
      <w:r w:rsidR="00E44852" w:rsidRPr="000D73F6">
        <w:rPr>
          <w:rFonts w:ascii="Poppins" w:hAnsi="Poppins" w:cs="Poppins"/>
          <w:sz w:val="20"/>
          <w:szCs w:val="20"/>
        </w:rPr>
        <w:t>qui relaient en cas de coupure d’électricité.</w:t>
      </w:r>
    </w:p>
    <w:p w14:paraId="51C43607" w14:textId="77777777" w:rsidR="00930290" w:rsidRPr="000D73F6" w:rsidRDefault="00930290" w:rsidP="001256C8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0D73F6">
        <w:rPr>
          <w:rFonts w:ascii="Poppins" w:hAnsi="Poppins" w:cs="Poppins"/>
          <w:color w:val="7BBBB2" w:themeColor="accent3"/>
          <w:sz w:val="20"/>
          <w:szCs w:val="20"/>
        </w:rPr>
        <w:t>Stockage</w:t>
      </w:r>
    </w:p>
    <w:p w14:paraId="1FC3B6A6" w14:textId="7D854EE7" w:rsidR="00C0147E" w:rsidRPr="000D73F6" w:rsidRDefault="00A77EAC" w:rsidP="00C0147E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applications</w:t>
      </w:r>
      <w:r w:rsidR="008F6D3C" w:rsidRPr="000D73F6">
        <w:rPr>
          <w:rFonts w:ascii="Poppins" w:hAnsi="Poppins" w:cs="Poppins"/>
          <w:sz w:val="20"/>
          <w:szCs w:val="20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Eyone</w:t>
      </w:r>
      <w:r w:rsidR="00D94489" w:rsidRPr="000D73F6">
        <w:rPr>
          <w:rFonts w:ascii="Poppins" w:hAnsi="Poppins" w:cs="Poppins"/>
          <w:sz w:val="20"/>
          <w:szCs w:val="20"/>
        </w:rPr>
        <w:t>,</w:t>
      </w:r>
      <w:r w:rsidRPr="000D73F6">
        <w:rPr>
          <w:rFonts w:ascii="Poppins" w:hAnsi="Poppins" w:cs="Poppins"/>
          <w:sz w:val="20"/>
          <w:szCs w:val="20"/>
        </w:rPr>
        <w:t xml:space="preserve"> Odoo</w:t>
      </w:r>
      <w:r w:rsidR="000D73F6">
        <w:rPr>
          <w:rFonts w:ascii="Poppins" w:hAnsi="Poppins" w:cs="Poppins"/>
          <w:sz w:val="20"/>
          <w:szCs w:val="20"/>
        </w:rPr>
        <w:t>, Icare</w:t>
      </w:r>
      <w:r w:rsidRPr="000D73F6">
        <w:rPr>
          <w:rFonts w:ascii="Poppins" w:hAnsi="Poppins" w:cs="Poppins"/>
          <w:sz w:val="20"/>
          <w:szCs w:val="20"/>
        </w:rPr>
        <w:t xml:space="preserve"> </w:t>
      </w:r>
      <w:r w:rsidR="00D94489" w:rsidRPr="000D73F6">
        <w:rPr>
          <w:rFonts w:ascii="Poppins" w:hAnsi="Poppins" w:cs="Poppins"/>
          <w:sz w:val="20"/>
          <w:szCs w:val="20"/>
        </w:rPr>
        <w:t xml:space="preserve">et </w:t>
      </w:r>
      <w:proofErr w:type="spellStart"/>
      <w:r w:rsidR="00D94489" w:rsidRPr="000D73F6">
        <w:rPr>
          <w:rFonts w:ascii="Poppins" w:hAnsi="Poppins" w:cs="Poppins"/>
          <w:sz w:val="20"/>
          <w:szCs w:val="20"/>
        </w:rPr>
        <w:t>Qualipro</w:t>
      </w:r>
      <w:proofErr w:type="spellEnd"/>
      <w:r w:rsidR="00D94489" w:rsidRPr="000D73F6">
        <w:rPr>
          <w:rFonts w:ascii="Poppins" w:hAnsi="Poppins" w:cs="Poppins"/>
          <w:sz w:val="20"/>
          <w:szCs w:val="20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ainsi que la messagerie électronique sont hébergées en Cloud sur des serveurs sécurisés.</w:t>
      </w:r>
    </w:p>
    <w:p w14:paraId="773E41C8" w14:textId="7035B160" w:rsidR="00A77EAC" w:rsidRPr="000D73F6" w:rsidRDefault="002505FE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</w:t>
      </w:r>
      <w:r w:rsidR="000D73F6">
        <w:rPr>
          <w:rFonts w:ascii="Poppins" w:hAnsi="Poppins" w:cs="Poppins"/>
          <w:sz w:val="20"/>
          <w:szCs w:val="20"/>
        </w:rPr>
        <w:t xml:space="preserve">es </w:t>
      </w:r>
      <w:r w:rsidR="00A77EAC" w:rsidRPr="000D73F6">
        <w:rPr>
          <w:rFonts w:ascii="Poppins" w:hAnsi="Poppins" w:cs="Poppins"/>
          <w:sz w:val="20"/>
          <w:szCs w:val="20"/>
        </w:rPr>
        <w:t xml:space="preserve">autres fichiers de travail </w:t>
      </w:r>
      <w:r w:rsidR="00484992" w:rsidRPr="000D73F6">
        <w:rPr>
          <w:rFonts w:ascii="Poppins" w:hAnsi="Poppins" w:cs="Poppins"/>
          <w:sz w:val="20"/>
          <w:szCs w:val="20"/>
        </w:rPr>
        <w:t xml:space="preserve">partagés </w:t>
      </w:r>
      <w:r w:rsidR="00A77EAC" w:rsidRPr="000D73F6">
        <w:rPr>
          <w:rFonts w:ascii="Poppins" w:hAnsi="Poppins" w:cs="Poppins"/>
          <w:sz w:val="20"/>
          <w:szCs w:val="20"/>
        </w:rPr>
        <w:t>(Excel, Word, Powerpoint, etc…) sont stockés sur Dropbox</w:t>
      </w:r>
      <w:r w:rsidR="00182B5B">
        <w:rPr>
          <w:rFonts w:ascii="Poppins" w:hAnsi="Poppins" w:cs="Poppins"/>
          <w:sz w:val="20"/>
          <w:szCs w:val="20"/>
        </w:rPr>
        <w:t xml:space="preserve"> ou Drive.</w:t>
      </w:r>
    </w:p>
    <w:p w14:paraId="2A6E9197" w14:textId="77777777" w:rsidR="00930290" w:rsidRPr="000D73F6" w:rsidRDefault="00930290" w:rsidP="001256C8">
      <w:pPr>
        <w:pStyle w:val="Titre3"/>
        <w:rPr>
          <w:rFonts w:ascii="Poppins" w:hAnsi="Poppins" w:cs="Poppins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Sauvegarde</w:t>
      </w:r>
    </w:p>
    <w:p w14:paraId="350917F5" w14:textId="0FBF6BBA" w:rsidR="001A14C1" w:rsidRPr="000D73F6" w:rsidRDefault="00182B5B" w:rsidP="00182B5B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</w:t>
      </w:r>
      <w:r w:rsidR="001A14C1" w:rsidRPr="000D73F6">
        <w:rPr>
          <w:rFonts w:ascii="Poppins" w:hAnsi="Poppins" w:cs="Poppins"/>
          <w:sz w:val="20"/>
          <w:szCs w:val="20"/>
        </w:rPr>
        <w:t>a sauvegarde automatique des serveurs Cloud est activée, sur le Cloud.</w:t>
      </w:r>
    </w:p>
    <w:p w14:paraId="044D0146" w14:textId="77777777" w:rsidR="0056577E" w:rsidRPr="00182B5B" w:rsidRDefault="0056577E" w:rsidP="00A51363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lastRenderedPageBreak/>
        <w:t>Gestion des a</w:t>
      </w:r>
      <w:r w:rsidR="00930290" w:rsidRPr="00182B5B">
        <w:rPr>
          <w:rFonts w:ascii="Poppins" w:hAnsi="Poppins" w:cs="Poppins"/>
          <w:color w:val="7BBBB2" w:themeColor="accent3"/>
          <w:sz w:val="20"/>
          <w:szCs w:val="20"/>
        </w:rPr>
        <w:t>ccès</w:t>
      </w:r>
    </w:p>
    <w:p w14:paraId="1936976D" w14:textId="55CA8AC9" w:rsidR="00D05589" w:rsidRPr="000D73F6" w:rsidRDefault="00D05589" w:rsidP="00A51363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Tous les postes </w:t>
      </w:r>
      <w:r w:rsidR="0092306F" w:rsidRPr="000D73F6">
        <w:rPr>
          <w:rFonts w:ascii="Poppins" w:hAnsi="Poppins" w:cs="Poppins"/>
          <w:sz w:val="20"/>
          <w:szCs w:val="20"/>
        </w:rPr>
        <w:t xml:space="preserve">critiques </w:t>
      </w:r>
      <w:r w:rsidRPr="000D73F6">
        <w:rPr>
          <w:rFonts w:ascii="Poppins" w:hAnsi="Poppins" w:cs="Poppins"/>
          <w:sz w:val="20"/>
          <w:szCs w:val="20"/>
        </w:rPr>
        <w:t>sont protégés par un mot de passe</w:t>
      </w:r>
      <w:r w:rsidR="00F546AC" w:rsidRPr="000D73F6">
        <w:rPr>
          <w:rFonts w:ascii="Poppins" w:hAnsi="Poppins" w:cs="Poppins"/>
          <w:sz w:val="20"/>
          <w:szCs w:val="20"/>
        </w:rPr>
        <w:t xml:space="preserve"> et seuls les utilisateurs agrées en ont connaissance.</w:t>
      </w:r>
    </w:p>
    <w:p w14:paraId="5E5BDE87" w14:textId="2A5F64AA" w:rsidR="00EB3D45" w:rsidRPr="000D73F6" w:rsidRDefault="00C84B7D" w:rsidP="00EB3D45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Pour les applications</w:t>
      </w:r>
      <w:r w:rsidR="00182B5B">
        <w:rPr>
          <w:rFonts w:ascii="Poppins" w:hAnsi="Poppins" w:cs="Poppins"/>
          <w:sz w:val="20"/>
          <w:szCs w:val="20"/>
        </w:rPr>
        <w:t xml:space="preserve"> Icare</w:t>
      </w:r>
      <w:r w:rsidR="002505FE" w:rsidRPr="000D73F6">
        <w:rPr>
          <w:rFonts w:ascii="Poppins" w:hAnsi="Poppins" w:cs="Poppins"/>
          <w:sz w:val="20"/>
          <w:szCs w:val="20"/>
        </w:rPr>
        <w:t xml:space="preserve">, </w:t>
      </w:r>
      <w:r w:rsidRPr="000D73F6">
        <w:rPr>
          <w:rFonts w:ascii="Poppins" w:hAnsi="Poppins" w:cs="Poppins"/>
          <w:sz w:val="20"/>
          <w:szCs w:val="20"/>
        </w:rPr>
        <w:t>Eyone et Odoo</w:t>
      </w:r>
      <w:r w:rsidR="003549FD" w:rsidRPr="000D73F6">
        <w:rPr>
          <w:rFonts w:ascii="Poppins" w:hAnsi="Poppins" w:cs="Poppins"/>
          <w:sz w:val="20"/>
          <w:szCs w:val="20"/>
        </w:rPr>
        <w:t>, ainsi que pour Dropbox</w:t>
      </w:r>
      <w:r w:rsidR="00182B5B">
        <w:rPr>
          <w:rFonts w:ascii="Poppins" w:hAnsi="Poppins" w:cs="Poppins"/>
          <w:sz w:val="20"/>
          <w:szCs w:val="20"/>
        </w:rPr>
        <w:t xml:space="preserve"> ou Drive</w:t>
      </w:r>
      <w:r w:rsidRPr="000D73F6">
        <w:rPr>
          <w:rFonts w:ascii="Poppins" w:hAnsi="Poppins" w:cs="Poppins"/>
          <w:sz w:val="20"/>
          <w:szCs w:val="20"/>
        </w:rPr>
        <w:t>, seuls les utilisateurs agrées disposent</w:t>
      </w:r>
      <w:r w:rsidR="003549FD" w:rsidRPr="000D73F6">
        <w:rPr>
          <w:rFonts w:ascii="Poppins" w:hAnsi="Poppins" w:cs="Poppins"/>
          <w:sz w:val="20"/>
          <w:szCs w:val="20"/>
        </w:rPr>
        <w:t xml:space="preserve"> d’un compte avec</w:t>
      </w:r>
      <w:r w:rsidRPr="000D73F6">
        <w:rPr>
          <w:rFonts w:ascii="Poppins" w:hAnsi="Poppins" w:cs="Poppins"/>
          <w:sz w:val="20"/>
          <w:szCs w:val="20"/>
        </w:rPr>
        <w:t xml:space="preserve"> un identifiant et </w:t>
      </w:r>
      <w:r w:rsidR="003549FD" w:rsidRPr="000D73F6">
        <w:rPr>
          <w:rFonts w:ascii="Poppins" w:hAnsi="Poppins" w:cs="Poppins"/>
          <w:sz w:val="20"/>
          <w:szCs w:val="20"/>
        </w:rPr>
        <w:t>u</w:t>
      </w:r>
      <w:r w:rsidRPr="000D73F6">
        <w:rPr>
          <w:rFonts w:ascii="Poppins" w:hAnsi="Poppins" w:cs="Poppins"/>
          <w:sz w:val="20"/>
          <w:szCs w:val="20"/>
        </w:rPr>
        <w:t>n mot de passe.</w:t>
      </w:r>
    </w:p>
    <w:p w14:paraId="0574C826" w14:textId="77777777" w:rsidR="00EB3D45" w:rsidRPr="000D73F6" w:rsidRDefault="00EB3D45" w:rsidP="00EB3D45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Les responsables d’activité, en accord avec la Direction, définissent les droits d’accès et les transmettent à la cellule informatique pour mise en œuvre.</w:t>
      </w:r>
      <w:r w:rsidRPr="000D73F6">
        <w:rPr>
          <w:rFonts w:ascii="Poppins" w:hAnsi="Poppins" w:cs="Poppins"/>
        </w:rPr>
        <w:t xml:space="preserve"> </w:t>
      </w:r>
      <w:r w:rsidRPr="000D73F6">
        <w:rPr>
          <w:rFonts w:ascii="Poppins" w:hAnsi="Poppins" w:cs="Poppins"/>
          <w:sz w:val="20"/>
          <w:szCs w:val="20"/>
        </w:rPr>
        <w:t>Les droits sont définis en fonction des profils et des responsabilités des utilisateurs.</w:t>
      </w:r>
    </w:p>
    <w:p w14:paraId="63C158F7" w14:textId="00B6FA1F" w:rsidR="005F39C2" w:rsidRPr="00182B5B" w:rsidRDefault="005653E9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Ainsi, les utilisateurs</w:t>
      </w:r>
      <w:r w:rsidR="00C84B7D" w:rsidRPr="000D73F6">
        <w:rPr>
          <w:rFonts w:ascii="Poppins" w:hAnsi="Poppins" w:cs="Poppins"/>
          <w:sz w:val="20"/>
          <w:szCs w:val="20"/>
        </w:rPr>
        <w:t xml:space="preserve"> n</w:t>
      </w:r>
      <w:r w:rsidR="00EB3D45" w:rsidRPr="000D73F6">
        <w:rPr>
          <w:rFonts w:ascii="Poppins" w:hAnsi="Poppins" w:cs="Poppins"/>
          <w:sz w:val="20"/>
          <w:szCs w:val="20"/>
        </w:rPr>
        <w:t>’ont accès</w:t>
      </w:r>
      <w:r w:rsidR="00C84B7D" w:rsidRPr="000D73F6">
        <w:rPr>
          <w:rFonts w:ascii="Poppins" w:hAnsi="Poppins" w:cs="Poppins"/>
          <w:sz w:val="20"/>
          <w:szCs w:val="20"/>
        </w:rPr>
        <w:t xml:space="preserve"> qu’aux informations pour lesquelles les droits leur ont été accordés</w:t>
      </w:r>
      <w:r w:rsidR="004A26BD" w:rsidRPr="000D73F6">
        <w:rPr>
          <w:rFonts w:ascii="Poppins" w:hAnsi="Poppins" w:cs="Poppins"/>
          <w:sz w:val="20"/>
          <w:szCs w:val="20"/>
        </w:rPr>
        <w:t xml:space="preserve"> par le pilote</w:t>
      </w:r>
      <w:r w:rsidR="00ED0BDC" w:rsidRPr="000D73F6">
        <w:rPr>
          <w:rFonts w:ascii="Poppins" w:hAnsi="Poppins" w:cs="Poppins"/>
          <w:sz w:val="20"/>
          <w:szCs w:val="20"/>
        </w:rPr>
        <w:t xml:space="preserve"> ou le super administrateur</w:t>
      </w:r>
      <w:r w:rsidR="004A26BD" w:rsidRPr="000D73F6">
        <w:rPr>
          <w:rFonts w:ascii="Poppins" w:hAnsi="Poppins" w:cs="Poppins"/>
          <w:sz w:val="20"/>
          <w:szCs w:val="20"/>
        </w:rPr>
        <w:t>.</w:t>
      </w:r>
      <w:r w:rsidR="00ED0BDC" w:rsidRPr="000D73F6">
        <w:rPr>
          <w:rFonts w:ascii="Poppins" w:hAnsi="Poppins" w:cs="Poppins"/>
          <w:sz w:val="20"/>
          <w:szCs w:val="20"/>
        </w:rPr>
        <w:t xml:space="preserve"> </w:t>
      </w:r>
    </w:p>
    <w:p w14:paraId="0B7EE60F" w14:textId="77777777" w:rsidR="0045730F" w:rsidRPr="00182B5B" w:rsidRDefault="00F60AD3" w:rsidP="00F60AD3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Maintenance</w:t>
      </w:r>
    </w:p>
    <w:p w14:paraId="408C81A2" w14:textId="77777777" w:rsidR="001A14C1" w:rsidRPr="000D73F6" w:rsidRDefault="0045730F" w:rsidP="00F60AD3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La ma</w:t>
      </w:r>
      <w:r w:rsidR="00F60AD3" w:rsidRPr="000D73F6">
        <w:rPr>
          <w:rFonts w:ascii="Poppins" w:hAnsi="Poppins" w:cs="Poppins"/>
          <w:sz w:val="20"/>
          <w:szCs w:val="20"/>
        </w:rPr>
        <w:t xml:space="preserve">intenance des équipements sous </w:t>
      </w:r>
      <w:r w:rsidRPr="000D73F6">
        <w:rPr>
          <w:rFonts w:ascii="Poppins" w:hAnsi="Poppins" w:cs="Poppins"/>
          <w:sz w:val="20"/>
          <w:szCs w:val="20"/>
        </w:rPr>
        <w:t>garantie est assurée par le fournisseur.</w:t>
      </w:r>
    </w:p>
    <w:p w14:paraId="5B6C640F" w14:textId="06BC9817" w:rsidR="0045730F" w:rsidRPr="00182B5B" w:rsidRDefault="001A14C1" w:rsidP="00182B5B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 technicien informatique est responsable de toute autre maintenance ainsi que du support utilisateur, en collaboration avec </w:t>
      </w:r>
      <w:r w:rsidR="00182B5B">
        <w:rPr>
          <w:rFonts w:ascii="Poppins" w:hAnsi="Poppins" w:cs="Poppins"/>
          <w:sz w:val="20"/>
          <w:szCs w:val="20"/>
        </w:rPr>
        <w:t>la chargée des opérations.</w:t>
      </w:r>
    </w:p>
    <w:p w14:paraId="68477E12" w14:textId="77777777" w:rsidR="0045730F" w:rsidRPr="00182B5B" w:rsidRDefault="00854CB6" w:rsidP="00854CB6">
      <w:pPr>
        <w:pStyle w:val="Titre3"/>
        <w:rPr>
          <w:rFonts w:ascii="Poppins" w:hAnsi="Poppins" w:cs="Poppins"/>
          <w:color w:val="7BBBB2" w:themeColor="accent3"/>
          <w:sz w:val="20"/>
          <w:szCs w:val="20"/>
        </w:rPr>
      </w:pPr>
      <w:r w:rsidRPr="00182B5B">
        <w:rPr>
          <w:rFonts w:ascii="Poppins" w:hAnsi="Poppins" w:cs="Poppins"/>
          <w:color w:val="7BBBB2" w:themeColor="accent3"/>
          <w:sz w:val="20"/>
          <w:szCs w:val="20"/>
        </w:rPr>
        <w:t>Incidents</w:t>
      </w:r>
    </w:p>
    <w:p w14:paraId="19BC6497" w14:textId="77777777" w:rsidR="0045730F" w:rsidRPr="000D73F6" w:rsidRDefault="0045730F" w:rsidP="007A0C21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 xml:space="preserve">Les incidents sont gérés au fur et à mesure qu’ils surviennent.  En cas d’incident, une analyse de la situation est faite et les dispositions sont prises pour corriger les dysfonctionnements. </w:t>
      </w:r>
    </w:p>
    <w:p w14:paraId="6B6BA57B" w14:textId="77777777" w:rsidR="0045730F" w:rsidRPr="000D73F6" w:rsidRDefault="0045730F" w:rsidP="00C6295C">
      <w:pPr>
        <w:rPr>
          <w:rFonts w:ascii="Poppins" w:hAnsi="Poppins" w:cs="Poppins"/>
          <w:sz w:val="20"/>
          <w:szCs w:val="20"/>
        </w:rPr>
      </w:pPr>
      <w:r w:rsidRPr="000D73F6">
        <w:rPr>
          <w:rFonts w:ascii="Poppins" w:hAnsi="Poppins" w:cs="Poppins"/>
          <w:sz w:val="20"/>
          <w:szCs w:val="20"/>
        </w:rPr>
        <w:t>Pour les cas nécessitant une restauration, la dernière sauvegarde est utilisée après remplacement de l’équipement ou reconstitution de l’environnement de travail.</w:t>
      </w:r>
    </w:p>
    <w:sectPr w:rsidR="0045730F" w:rsidRPr="000D73F6" w:rsidSect="009C59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EEF2" w14:textId="77777777" w:rsidR="007427D0" w:rsidRDefault="007427D0" w:rsidP="00B069CF">
      <w:r>
        <w:separator/>
      </w:r>
    </w:p>
    <w:p w14:paraId="500A79D4" w14:textId="77777777" w:rsidR="007427D0" w:rsidRDefault="007427D0" w:rsidP="00B069CF"/>
    <w:p w14:paraId="3CF09188" w14:textId="77777777" w:rsidR="007427D0" w:rsidRDefault="007427D0" w:rsidP="00B069CF"/>
    <w:p w14:paraId="740BEE3D" w14:textId="77777777" w:rsidR="007427D0" w:rsidRDefault="007427D0" w:rsidP="00B069CF"/>
  </w:endnote>
  <w:endnote w:type="continuationSeparator" w:id="0">
    <w:p w14:paraId="35A680BE" w14:textId="77777777" w:rsidR="007427D0" w:rsidRDefault="007427D0" w:rsidP="00B069CF">
      <w:r>
        <w:continuationSeparator/>
      </w:r>
    </w:p>
    <w:p w14:paraId="4FA5CCCB" w14:textId="77777777" w:rsidR="007427D0" w:rsidRDefault="007427D0" w:rsidP="00B069CF"/>
    <w:p w14:paraId="26AE646F" w14:textId="77777777" w:rsidR="007427D0" w:rsidRDefault="007427D0" w:rsidP="00B069CF"/>
    <w:p w14:paraId="0B4FC441" w14:textId="77777777" w:rsidR="007427D0" w:rsidRDefault="007427D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7CBB" w14:textId="77777777" w:rsidR="007427D0" w:rsidRDefault="007427D0" w:rsidP="00B069CF">
      <w:bookmarkStart w:id="0" w:name="_Hlk480555709"/>
      <w:bookmarkEnd w:id="0"/>
      <w:r>
        <w:separator/>
      </w:r>
    </w:p>
    <w:p w14:paraId="32B3C855" w14:textId="77777777" w:rsidR="007427D0" w:rsidRDefault="007427D0" w:rsidP="00B069CF"/>
    <w:p w14:paraId="361939C6" w14:textId="77777777" w:rsidR="007427D0" w:rsidRDefault="007427D0" w:rsidP="00B069CF"/>
    <w:p w14:paraId="00CA330E" w14:textId="77777777" w:rsidR="007427D0" w:rsidRDefault="007427D0" w:rsidP="00B069CF"/>
  </w:footnote>
  <w:footnote w:type="continuationSeparator" w:id="0">
    <w:p w14:paraId="15A687D1" w14:textId="77777777" w:rsidR="007427D0" w:rsidRDefault="007427D0" w:rsidP="00B069CF">
      <w:r>
        <w:continuationSeparator/>
      </w:r>
    </w:p>
    <w:p w14:paraId="30B51007" w14:textId="77777777" w:rsidR="007427D0" w:rsidRDefault="007427D0" w:rsidP="00B069CF"/>
    <w:p w14:paraId="2D34B1BD" w14:textId="77777777" w:rsidR="007427D0" w:rsidRDefault="007427D0" w:rsidP="00B069CF"/>
    <w:p w14:paraId="5993674A" w14:textId="77777777" w:rsidR="007427D0" w:rsidRDefault="007427D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268"/>
      <w:gridCol w:w="4671"/>
      <w:gridCol w:w="2268"/>
    </w:tblGrid>
    <w:tr w:rsidR="000D73F6" w:rsidRPr="000D73F6" w14:paraId="59896FCA" w14:textId="77777777" w:rsidTr="00053A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14:paraId="4145448F" w14:textId="7C21DE6C" w:rsidR="0087048A" w:rsidRPr="000D73F6" w:rsidRDefault="000D73F6" w:rsidP="00053A36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noProof/>
              <w:color w:val="752864" w:themeColor="accent1"/>
              <w:sz w:val="24"/>
              <w:szCs w:val="24"/>
            </w:rPr>
            <w:drawing>
              <wp:inline distT="0" distB="0" distL="0" distR="0" wp14:anchorId="3A5EC7F3" wp14:editId="54AF456F">
                <wp:extent cx="800100" cy="537419"/>
                <wp:effectExtent l="0" t="0" r="0" b="0"/>
                <wp:docPr id="1225561223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561223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264" cy="538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14:paraId="1963FA5E" w14:textId="77777777" w:rsidR="00262A0E" w:rsidRPr="000D73F6" w:rsidRDefault="00262A0E" w:rsidP="00053A3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>Procédure</w:t>
          </w:r>
        </w:p>
        <w:p w14:paraId="2B88A883" w14:textId="77777777" w:rsidR="00130623" w:rsidRPr="000D73F6" w:rsidRDefault="00262A0E" w:rsidP="00053A3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>Gestion des données informatiques</w:t>
          </w:r>
        </w:p>
      </w:tc>
      <w:tc>
        <w:tcPr>
          <w:tcW w:w="2268" w:type="dxa"/>
          <w:vAlign w:val="center"/>
        </w:tcPr>
        <w:p w14:paraId="65932899" w14:textId="73E41353" w:rsidR="00F84165" w:rsidRPr="000D73F6" w:rsidRDefault="00F84165" w:rsidP="00053A36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  <w:sz w:val="24"/>
              <w:szCs w:val="24"/>
            </w:rPr>
          </w:pP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t xml:space="preserve">Page : </w: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begin"/>
          </w:r>
          <w:r w:rsidRPr="000D73F6">
            <w:rPr>
              <w:rFonts w:ascii="Poppins" w:hAnsi="Poppins" w:cs="Poppins"/>
              <w:b w:val="0"/>
              <w:color w:val="752864" w:themeColor="accent1"/>
              <w:sz w:val="24"/>
              <w:szCs w:val="24"/>
            </w:rPr>
            <w:instrText>PAGE   \* MERGEFORMAT</w:instrTex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separate"/>
          </w:r>
          <w:r w:rsidR="0092306F" w:rsidRPr="000D73F6">
            <w:rPr>
              <w:rFonts w:ascii="Poppins" w:hAnsi="Poppins" w:cs="Poppins"/>
              <w:b w:val="0"/>
              <w:noProof/>
              <w:color w:val="752864" w:themeColor="accent1"/>
              <w:sz w:val="24"/>
              <w:szCs w:val="24"/>
            </w:rPr>
            <w:t>3</w:t>
          </w:r>
          <w:r w:rsidRPr="000D73F6">
            <w:rPr>
              <w:rFonts w:ascii="Poppins" w:hAnsi="Poppins" w:cs="Poppins"/>
              <w:color w:val="752864" w:themeColor="accent1"/>
              <w:sz w:val="24"/>
              <w:szCs w:val="24"/>
            </w:rPr>
            <w:fldChar w:fldCharType="end"/>
          </w:r>
        </w:p>
      </w:tc>
    </w:tr>
  </w:tbl>
  <w:p w14:paraId="08927C0B" w14:textId="77777777" w:rsidR="00412A4D" w:rsidRPr="002539F8" w:rsidRDefault="00412A4D" w:rsidP="007C0048">
    <w:pPr>
      <w:ind w:firstLine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035BE0"/>
    <w:multiLevelType w:val="hybridMultilevel"/>
    <w:tmpl w:val="DD50C7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234A"/>
    <w:multiLevelType w:val="hybridMultilevel"/>
    <w:tmpl w:val="653AC0BA"/>
    <w:lvl w:ilvl="0" w:tplc="BFBAED6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67971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586074">
    <w:abstractNumId w:val="7"/>
  </w:num>
  <w:num w:numId="3" w16cid:durableId="1891962393">
    <w:abstractNumId w:val="6"/>
  </w:num>
  <w:num w:numId="4" w16cid:durableId="1883862413">
    <w:abstractNumId w:val="3"/>
  </w:num>
  <w:num w:numId="5" w16cid:durableId="1194418174">
    <w:abstractNumId w:val="5"/>
  </w:num>
  <w:num w:numId="6" w16cid:durableId="397167349">
    <w:abstractNumId w:val="8"/>
  </w:num>
  <w:num w:numId="7" w16cid:durableId="14170026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8E3"/>
    <w:rsid w:val="00040C50"/>
    <w:rsid w:val="000458B9"/>
    <w:rsid w:val="00050704"/>
    <w:rsid w:val="0005191E"/>
    <w:rsid w:val="0005235A"/>
    <w:rsid w:val="00053A36"/>
    <w:rsid w:val="00057643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2DEF"/>
    <w:rsid w:val="000B540B"/>
    <w:rsid w:val="000C255A"/>
    <w:rsid w:val="000C6066"/>
    <w:rsid w:val="000D1E4A"/>
    <w:rsid w:val="000D73F6"/>
    <w:rsid w:val="000E1225"/>
    <w:rsid w:val="000E6D6B"/>
    <w:rsid w:val="000F1A80"/>
    <w:rsid w:val="000F386D"/>
    <w:rsid w:val="000F64F0"/>
    <w:rsid w:val="00101A88"/>
    <w:rsid w:val="00102542"/>
    <w:rsid w:val="001066EF"/>
    <w:rsid w:val="001121B5"/>
    <w:rsid w:val="00114AD0"/>
    <w:rsid w:val="00115065"/>
    <w:rsid w:val="001256C8"/>
    <w:rsid w:val="00125A63"/>
    <w:rsid w:val="00130623"/>
    <w:rsid w:val="00135180"/>
    <w:rsid w:val="001417B6"/>
    <w:rsid w:val="001471F7"/>
    <w:rsid w:val="00147477"/>
    <w:rsid w:val="00157D40"/>
    <w:rsid w:val="001629BA"/>
    <w:rsid w:val="0017498A"/>
    <w:rsid w:val="00180B17"/>
    <w:rsid w:val="00182B5B"/>
    <w:rsid w:val="001860EE"/>
    <w:rsid w:val="00186C67"/>
    <w:rsid w:val="001945DF"/>
    <w:rsid w:val="00195CD0"/>
    <w:rsid w:val="0019633A"/>
    <w:rsid w:val="001A14C1"/>
    <w:rsid w:val="001A349D"/>
    <w:rsid w:val="001A34F5"/>
    <w:rsid w:val="001B0F13"/>
    <w:rsid w:val="001B6E35"/>
    <w:rsid w:val="001C47BE"/>
    <w:rsid w:val="001C4FE5"/>
    <w:rsid w:val="001C5B34"/>
    <w:rsid w:val="001D1ECD"/>
    <w:rsid w:val="001D3A82"/>
    <w:rsid w:val="001E004C"/>
    <w:rsid w:val="001E2EF9"/>
    <w:rsid w:val="001E48B2"/>
    <w:rsid w:val="001E63FC"/>
    <w:rsid w:val="001E6D8A"/>
    <w:rsid w:val="001F0BEC"/>
    <w:rsid w:val="001F1BEB"/>
    <w:rsid w:val="0020414D"/>
    <w:rsid w:val="00205C90"/>
    <w:rsid w:val="0020741C"/>
    <w:rsid w:val="0021134B"/>
    <w:rsid w:val="002228E8"/>
    <w:rsid w:val="002246CC"/>
    <w:rsid w:val="00225B26"/>
    <w:rsid w:val="00232045"/>
    <w:rsid w:val="002346CE"/>
    <w:rsid w:val="002441FB"/>
    <w:rsid w:val="00244C88"/>
    <w:rsid w:val="00247700"/>
    <w:rsid w:val="002505FE"/>
    <w:rsid w:val="002524F3"/>
    <w:rsid w:val="002539F8"/>
    <w:rsid w:val="002566E7"/>
    <w:rsid w:val="00261961"/>
    <w:rsid w:val="00262A0E"/>
    <w:rsid w:val="002639BE"/>
    <w:rsid w:val="00271B11"/>
    <w:rsid w:val="00282DCC"/>
    <w:rsid w:val="00287971"/>
    <w:rsid w:val="00294F10"/>
    <w:rsid w:val="00296BAA"/>
    <w:rsid w:val="0029736C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97C"/>
    <w:rsid w:val="002E7A66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629A"/>
    <w:rsid w:val="00327912"/>
    <w:rsid w:val="00332D15"/>
    <w:rsid w:val="00333817"/>
    <w:rsid w:val="00336018"/>
    <w:rsid w:val="00340F8A"/>
    <w:rsid w:val="00345F14"/>
    <w:rsid w:val="00347396"/>
    <w:rsid w:val="00347D47"/>
    <w:rsid w:val="00351384"/>
    <w:rsid w:val="003539A2"/>
    <w:rsid w:val="00353C64"/>
    <w:rsid w:val="00354284"/>
    <w:rsid w:val="003549FD"/>
    <w:rsid w:val="00354C9D"/>
    <w:rsid w:val="00357AAC"/>
    <w:rsid w:val="00364F9C"/>
    <w:rsid w:val="00366394"/>
    <w:rsid w:val="00372A43"/>
    <w:rsid w:val="00375761"/>
    <w:rsid w:val="00375BB4"/>
    <w:rsid w:val="0037676B"/>
    <w:rsid w:val="0038180A"/>
    <w:rsid w:val="00384AED"/>
    <w:rsid w:val="00385E6E"/>
    <w:rsid w:val="003865C3"/>
    <w:rsid w:val="00387F67"/>
    <w:rsid w:val="003A5FCB"/>
    <w:rsid w:val="003B3CF8"/>
    <w:rsid w:val="003B4A5D"/>
    <w:rsid w:val="003B7BFF"/>
    <w:rsid w:val="003C0ABB"/>
    <w:rsid w:val="003D1E36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730F"/>
    <w:rsid w:val="00462640"/>
    <w:rsid w:val="00463109"/>
    <w:rsid w:val="004651FD"/>
    <w:rsid w:val="00465ACC"/>
    <w:rsid w:val="004708F2"/>
    <w:rsid w:val="00482717"/>
    <w:rsid w:val="004828D3"/>
    <w:rsid w:val="00484992"/>
    <w:rsid w:val="004A0194"/>
    <w:rsid w:val="004A26BD"/>
    <w:rsid w:val="004B12FD"/>
    <w:rsid w:val="004B273A"/>
    <w:rsid w:val="004B496E"/>
    <w:rsid w:val="004C0366"/>
    <w:rsid w:val="004C73C7"/>
    <w:rsid w:val="004C78BC"/>
    <w:rsid w:val="004E1A5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3E9"/>
    <w:rsid w:val="0056577E"/>
    <w:rsid w:val="00570AC5"/>
    <w:rsid w:val="00572BF7"/>
    <w:rsid w:val="00573061"/>
    <w:rsid w:val="005733AC"/>
    <w:rsid w:val="005856A4"/>
    <w:rsid w:val="0058584B"/>
    <w:rsid w:val="00590686"/>
    <w:rsid w:val="00590EBC"/>
    <w:rsid w:val="005A3E7A"/>
    <w:rsid w:val="005A5A32"/>
    <w:rsid w:val="005B14FD"/>
    <w:rsid w:val="005B18EF"/>
    <w:rsid w:val="005B25DF"/>
    <w:rsid w:val="005B27F5"/>
    <w:rsid w:val="005B2F15"/>
    <w:rsid w:val="005B51E7"/>
    <w:rsid w:val="005B5864"/>
    <w:rsid w:val="005B594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39C2"/>
    <w:rsid w:val="005F4AA4"/>
    <w:rsid w:val="00600714"/>
    <w:rsid w:val="00602629"/>
    <w:rsid w:val="00603069"/>
    <w:rsid w:val="00604B87"/>
    <w:rsid w:val="00605106"/>
    <w:rsid w:val="00610F43"/>
    <w:rsid w:val="006112E9"/>
    <w:rsid w:val="00611EEB"/>
    <w:rsid w:val="006219B6"/>
    <w:rsid w:val="006246A1"/>
    <w:rsid w:val="0063649B"/>
    <w:rsid w:val="00655ACE"/>
    <w:rsid w:val="00656355"/>
    <w:rsid w:val="006563F5"/>
    <w:rsid w:val="00657092"/>
    <w:rsid w:val="006579C4"/>
    <w:rsid w:val="00660B01"/>
    <w:rsid w:val="00662D46"/>
    <w:rsid w:val="00663AB5"/>
    <w:rsid w:val="00663B0B"/>
    <w:rsid w:val="00671323"/>
    <w:rsid w:val="00673A85"/>
    <w:rsid w:val="006741F4"/>
    <w:rsid w:val="0067424A"/>
    <w:rsid w:val="0067698D"/>
    <w:rsid w:val="006807DA"/>
    <w:rsid w:val="006841D1"/>
    <w:rsid w:val="006848D9"/>
    <w:rsid w:val="00685828"/>
    <w:rsid w:val="00692DFA"/>
    <w:rsid w:val="0069359D"/>
    <w:rsid w:val="00694C1A"/>
    <w:rsid w:val="00695F0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27F08"/>
    <w:rsid w:val="00734ACF"/>
    <w:rsid w:val="007427D0"/>
    <w:rsid w:val="007640F6"/>
    <w:rsid w:val="0077174A"/>
    <w:rsid w:val="00771880"/>
    <w:rsid w:val="00774FC9"/>
    <w:rsid w:val="00775443"/>
    <w:rsid w:val="00775643"/>
    <w:rsid w:val="00780035"/>
    <w:rsid w:val="007923B4"/>
    <w:rsid w:val="007925A3"/>
    <w:rsid w:val="007944E3"/>
    <w:rsid w:val="00795530"/>
    <w:rsid w:val="007974D5"/>
    <w:rsid w:val="007A0C21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69AC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47B6D"/>
    <w:rsid w:val="00851631"/>
    <w:rsid w:val="00852525"/>
    <w:rsid w:val="008530CE"/>
    <w:rsid w:val="00854CB6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33F4"/>
    <w:rsid w:val="008D7943"/>
    <w:rsid w:val="008E1933"/>
    <w:rsid w:val="008E6379"/>
    <w:rsid w:val="008E6BD0"/>
    <w:rsid w:val="008F1C18"/>
    <w:rsid w:val="008F4B62"/>
    <w:rsid w:val="008F6D3C"/>
    <w:rsid w:val="009047F9"/>
    <w:rsid w:val="00906E98"/>
    <w:rsid w:val="00910542"/>
    <w:rsid w:val="00913886"/>
    <w:rsid w:val="0091492B"/>
    <w:rsid w:val="00921B29"/>
    <w:rsid w:val="0092306F"/>
    <w:rsid w:val="00923348"/>
    <w:rsid w:val="00925322"/>
    <w:rsid w:val="00926E20"/>
    <w:rsid w:val="0093029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5971"/>
    <w:rsid w:val="009C651B"/>
    <w:rsid w:val="009C76EF"/>
    <w:rsid w:val="009D064E"/>
    <w:rsid w:val="009D6294"/>
    <w:rsid w:val="009E24B7"/>
    <w:rsid w:val="009E326A"/>
    <w:rsid w:val="009E3578"/>
    <w:rsid w:val="009F3323"/>
    <w:rsid w:val="00A01048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1363"/>
    <w:rsid w:val="00A5547B"/>
    <w:rsid w:val="00A60699"/>
    <w:rsid w:val="00A65360"/>
    <w:rsid w:val="00A77EAC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1C59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0056"/>
    <w:rsid w:val="00B22217"/>
    <w:rsid w:val="00B24F91"/>
    <w:rsid w:val="00B3073D"/>
    <w:rsid w:val="00B310CF"/>
    <w:rsid w:val="00B43985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5EB7"/>
    <w:rsid w:val="00B8618A"/>
    <w:rsid w:val="00B912B0"/>
    <w:rsid w:val="00B91ACF"/>
    <w:rsid w:val="00B92565"/>
    <w:rsid w:val="00B9476D"/>
    <w:rsid w:val="00B949D7"/>
    <w:rsid w:val="00BA000B"/>
    <w:rsid w:val="00BA4A10"/>
    <w:rsid w:val="00BA757E"/>
    <w:rsid w:val="00BB1AF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5E1"/>
    <w:rsid w:val="00BE5E11"/>
    <w:rsid w:val="00BE5FB4"/>
    <w:rsid w:val="00BE6B73"/>
    <w:rsid w:val="00BF7FE3"/>
    <w:rsid w:val="00C0147E"/>
    <w:rsid w:val="00C018D2"/>
    <w:rsid w:val="00C05141"/>
    <w:rsid w:val="00C075BA"/>
    <w:rsid w:val="00C1212D"/>
    <w:rsid w:val="00C13515"/>
    <w:rsid w:val="00C143C5"/>
    <w:rsid w:val="00C14A01"/>
    <w:rsid w:val="00C155A5"/>
    <w:rsid w:val="00C267B2"/>
    <w:rsid w:val="00C27C9C"/>
    <w:rsid w:val="00C369E2"/>
    <w:rsid w:val="00C40C02"/>
    <w:rsid w:val="00C5366D"/>
    <w:rsid w:val="00C6295C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84B7D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B4B"/>
    <w:rsid w:val="00CF7EE2"/>
    <w:rsid w:val="00D030EF"/>
    <w:rsid w:val="00D05589"/>
    <w:rsid w:val="00D11337"/>
    <w:rsid w:val="00D138CA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15B9"/>
    <w:rsid w:val="00D8455E"/>
    <w:rsid w:val="00D847D7"/>
    <w:rsid w:val="00D9364D"/>
    <w:rsid w:val="00D94489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6CA9"/>
    <w:rsid w:val="00E14BAB"/>
    <w:rsid w:val="00E24863"/>
    <w:rsid w:val="00E24CF1"/>
    <w:rsid w:val="00E26094"/>
    <w:rsid w:val="00E315AE"/>
    <w:rsid w:val="00E401F1"/>
    <w:rsid w:val="00E424D4"/>
    <w:rsid w:val="00E44852"/>
    <w:rsid w:val="00E51C39"/>
    <w:rsid w:val="00E562B0"/>
    <w:rsid w:val="00E60B52"/>
    <w:rsid w:val="00E6251B"/>
    <w:rsid w:val="00E6368D"/>
    <w:rsid w:val="00E666D8"/>
    <w:rsid w:val="00E67994"/>
    <w:rsid w:val="00E67BAB"/>
    <w:rsid w:val="00E71BD8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3D45"/>
    <w:rsid w:val="00EB6C6A"/>
    <w:rsid w:val="00EC1513"/>
    <w:rsid w:val="00EC23D0"/>
    <w:rsid w:val="00EC742A"/>
    <w:rsid w:val="00ED0BDC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46AC"/>
    <w:rsid w:val="00F6063F"/>
    <w:rsid w:val="00F60A8F"/>
    <w:rsid w:val="00F60AD3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31DCF"/>
  <w15:docId w15:val="{46C76C36-69E2-491A-B3C1-F0973E8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752864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C961B1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752864" w:themeColor="accent4"/>
        <w:right w:val="single" w:sz="4" w:space="4" w:color="752864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752864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752864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752864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3A1431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auGrille1Clair-Accentuation2">
    <w:name w:val="Grid Table 1 Light Accent 2"/>
    <w:basedOn w:val="TableauNormal"/>
    <w:uiPriority w:val="46"/>
    <w:rsid w:val="000D73F6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EB00-EB62-4F69-BA37-665CD64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110</cp:revision>
  <cp:lastPrinted>2017-02-14T16:34:00Z</cp:lastPrinted>
  <dcterms:created xsi:type="dcterms:W3CDTF">2017-04-21T16:37:00Z</dcterms:created>
  <dcterms:modified xsi:type="dcterms:W3CDTF">2026-01-21T11:18:00Z</dcterms:modified>
</cp:coreProperties>
</file>