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C1ED" w14:textId="77777777" w:rsidR="00437E51" w:rsidRPr="000F79B4" w:rsidRDefault="00437E51">
      <w:pPr>
        <w:rPr>
          <w:rFonts w:ascii="Poppins" w:hAnsi="Poppins" w:cs="Poppins"/>
        </w:rPr>
      </w:pPr>
    </w:p>
    <w:p w14:paraId="5D1CA246" w14:textId="77777777" w:rsidR="004C2D67" w:rsidRPr="000F79B4" w:rsidRDefault="004C2D67">
      <w:pPr>
        <w:rPr>
          <w:rFonts w:ascii="Poppins" w:hAnsi="Poppins" w:cs="Poppins"/>
        </w:rPr>
      </w:pPr>
    </w:p>
    <w:p w14:paraId="2E8A36F7" w14:textId="77777777" w:rsidR="004C2D67" w:rsidRPr="000F79B4" w:rsidRDefault="004C2D67">
      <w:pPr>
        <w:rPr>
          <w:rFonts w:ascii="Poppins" w:hAnsi="Poppins" w:cs="Poppins"/>
        </w:rPr>
      </w:pPr>
    </w:p>
    <w:p w14:paraId="076B6BEA" w14:textId="77777777" w:rsidR="004C2D67" w:rsidRPr="000F79B4" w:rsidRDefault="004C2D67">
      <w:pPr>
        <w:rPr>
          <w:rFonts w:ascii="Poppins" w:hAnsi="Poppins" w:cs="Poppins"/>
        </w:rPr>
      </w:pPr>
    </w:p>
    <w:p w14:paraId="3F179CBE" w14:textId="77777777" w:rsidR="00865830" w:rsidRPr="000F79B4" w:rsidRDefault="00865830">
      <w:pPr>
        <w:rPr>
          <w:rFonts w:ascii="Poppins" w:hAnsi="Poppins" w:cs="Poppins"/>
        </w:rPr>
      </w:pPr>
    </w:p>
    <w:p w14:paraId="07E4E95D" w14:textId="77777777" w:rsidR="00865830" w:rsidRPr="000F79B4" w:rsidRDefault="00865830">
      <w:pPr>
        <w:rPr>
          <w:rFonts w:ascii="Poppins" w:hAnsi="Poppins" w:cs="Poppins"/>
        </w:rPr>
      </w:pPr>
    </w:p>
    <w:p w14:paraId="73D93B12" w14:textId="77777777" w:rsidR="00865830" w:rsidRPr="000F79B4" w:rsidRDefault="00865830">
      <w:pPr>
        <w:rPr>
          <w:rFonts w:ascii="Poppins" w:hAnsi="Poppins" w:cs="Poppins"/>
        </w:rPr>
      </w:pPr>
    </w:p>
    <w:p w14:paraId="4136429E" w14:textId="0C2354B8" w:rsidR="004C2D67" w:rsidRPr="000F79B4" w:rsidRDefault="004C2D67" w:rsidP="002074DD">
      <w:pPr>
        <w:ind w:firstLine="0"/>
        <w:rPr>
          <w:rFonts w:ascii="Poppins" w:hAnsi="Poppins" w:cs="Poppins"/>
        </w:rPr>
      </w:pPr>
    </w:p>
    <w:p w14:paraId="59A6855B" w14:textId="4EF479FF" w:rsidR="000239FA" w:rsidRPr="000F43E9" w:rsidRDefault="00576512" w:rsidP="000F43E9">
      <w:pPr>
        <w:pStyle w:val="Titre"/>
        <w:pBdr>
          <w:left w:val="none" w:sz="0" w:space="0" w:color="auto"/>
          <w:right w:val="none" w:sz="0" w:space="0" w:color="auto"/>
        </w:pBdr>
        <w:ind w:firstLine="0"/>
        <w:rPr>
          <w:rFonts w:ascii="Poppins" w:hAnsi="Poppins" w:cs="Poppins"/>
          <w:b/>
          <w:bCs/>
          <w:color w:val="EBBDA9"/>
        </w:rPr>
      </w:pPr>
      <w:r w:rsidRPr="000F43E9">
        <w:rPr>
          <w:rFonts w:ascii="Poppins" w:hAnsi="Poppins" w:cs="Poppins"/>
          <w:b/>
          <w:bCs/>
          <w:color w:val="EBBDA9"/>
        </w:rPr>
        <w:t>Livret d’accueil du personnel</w:t>
      </w:r>
    </w:p>
    <w:p w14:paraId="33F7E2EC" w14:textId="2332FC2D" w:rsidR="002074DD" w:rsidRPr="000F79B4" w:rsidRDefault="000239FA" w:rsidP="000F43E9">
      <w:pPr>
        <w:rPr>
          <w:rFonts w:ascii="Poppins" w:hAnsi="Poppins" w:cs="Poppins"/>
          <w:b/>
          <w:sz w:val="24"/>
          <w:szCs w:val="28"/>
          <w:u w:val="single"/>
        </w:rPr>
      </w:pPr>
      <w:r w:rsidRPr="000F79B4">
        <w:rPr>
          <w:rFonts w:ascii="Poppins" w:hAnsi="Poppins" w:cs="Poppins"/>
          <w:b/>
          <w:sz w:val="24"/>
          <w:szCs w:val="28"/>
          <w:u w:val="single"/>
        </w:rPr>
        <w:br w:type="page"/>
      </w:r>
    </w:p>
    <w:p w14:paraId="4211A4F2" w14:textId="2533EDA0" w:rsidR="0014356B" w:rsidRPr="000F43E9" w:rsidRDefault="000B6BEE" w:rsidP="000F43E9">
      <w:pPr>
        <w:pStyle w:val="Titre1"/>
        <w:rPr>
          <w:rFonts w:ascii="Poppins" w:hAnsi="Poppins" w:cs="Poppins"/>
          <w:color w:val="752864"/>
        </w:rPr>
      </w:pPr>
      <w:bookmarkStart w:id="0" w:name="_Toc68854996"/>
      <w:r w:rsidRPr="000F79B4">
        <w:rPr>
          <w:rFonts w:ascii="Poppins" w:hAnsi="Poppins" w:cs="Poppins"/>
          <w:color w:val="752864"/>
        </w:rPr>
        <w:lastRenderedPageBreak/>
        <w:t>Mot de bienvenue</w:t>
      </w:r>
      <w:bookmarkEnd w:id="0"/>
    </w:p>
    <w:p w14:paraId="47636D3B" w14:textId="181EAA10" w:rsidR="004C01D6" w:rsidRPr="000F43E9" w:rsidRDefault="004C2D67" w:rsidP="000F43E9">
      <w:pPr>
        <w:rPr>
          <w:rFonts w:ascii="Poppins" w:hAnsi="Poppins" w:cs="Poppins"/>
          <w:sz w:val="20"/>
          <w:szCs w:val="20"/>
        </w:rPr>
      </w:pPr>
      <w:r w:rsidRPr="000F43E9">
        <w:rPr>
          <w:rFonts w:ascii="Poppins" w:hAnsi="Poppins" w:cs="Poppins"/>
          <w:sz w:val="20"/>
          <w:szCs w:val="20"/>
        </w:rPr>
        <w:t>La direction et l’ensemble du personnel de NES</w:t>
      </w:r>
      <w:r w:rsidR="00900284" w:rsidRPr="000F43E9">
        <w:rPr>
          <w:rFonts w:ascii="Poppins" w:hAnsi="Poppins" w:cs="Poppins"/>
          <w:sz w:val="20"/>
          <w:szCs w:val="20"/>
        </w:rPr>
        <w:t xml:space="preserve">T vous souhaitent la bienvenue </w:t>
      </w:r>
      <w:r w:rsidR="009A4716" w:rsidRPr="000F43E9">
        <w:rPr>
          <w:rFonts w:ascii="Poppins" w:hAnsi="Poppins" w:cs="Poppins"/>
          <w:sz w:val="20"/>
          <w:szCs w:val="20"/>
        </w:rPr>
        <w:t>chez</w:t>
      </w:r>
      <w:r w:rsidR="00900284" w:rsidRPr="000F43E9">
        <w:rPr>
          <w:rFonts w:ascii="Poppins" w:hAnsi="Poppins" w:cs="Poppins"/>
          <w:sz w:val="20"/>
          <w:szCs w:val="20"/>
        </w:rPr>
        <w:t xml:space="preserve"> NEST.</w:t>
      </w:r>
    </w:p>
    <w:p w14:paraId="2CB65AB5" w14:textId="6B6EE434" w:rsidR="004C01D6" w:rsidRPr="000F43E9" w:rsidRDefault="004C2D67" w:rsidP="000F43E9">
      <w:pPr>
        <w:rPr>
          <w:rFonts w:ascii="Poppins" w:hAnsi="Poppins" w:cs="Poppins"/>
          <w:sz w:val="20"/>
          <w:szCs w:val="20"/>
        </w:rPr>
      </w:pPr>
      <w:r w:rsidRPr="000F43E9">
        <w:rPr>
          <w:rFonts w:ascii="Poppins" w:hAnsi="Poppins" w:cs="Poppins"/>
          <w:sz w:val="20"/>
          <w:szCs w:val="20"/>
        </w:rPr>
        <w:t>Depuis sa création en 2011, NEST FOR ALL a pour vocation d’offrir un suivi médical complet et de qualité aux femmes et aux enfants en Afrique de l’Ouest. Nos patients sont notre raison d’être et nos ressources humaines le moteur de notre succès, pour partager et entretenir avec nos partenaires l’amélioration de nos performances.</w:t>
      </w:r>
    </w:p>
    <w:p w14:paraId="7021A41C" w14:textId="1835882B" w:rsidR="004C01D6" w:rsidRPr="000F43E9" w:rsidRDefault="00900284" w:rsidP="000F43E9">
      <w:pPr>
        <w:rPr>
          <w:rFonts w:ascii="Poppins" w:hAnsi="Poppins" w:cs="Poppins"/>
          <w:b/>
          <w:bCs/>
          <w:sz w:val="20"/>
          <w:szCs w:val="20"/>
        </w:rPr>
      </w:pPr>
      <w:r w:rsidRPr="000F43E9">
        <w:rPr>
          <w:rFonts w:ascii="Poppins" w:hAnsi="Poppins" w:cs="Poppins"/>
          <w:b/>
          <w:bCs/>
          <w:sz w:val="20"/>
          <w:szCs w:val="20"/>
        </w:rPr>
        <w:t>Notre Politique RH vise à favoriser le développement des compétences et l’engagement des équipes autour de la vision et des valeurs de NEST.</w:t>
      </w:r>
    </w:p>
    <w:p w14:paraId="1DA51163" w14:textId="0B6964FA" w:rsidR="00900284" w:rsidRPr="000F43E9" w:rsidRDefault="00AC16FD" w:rsidP="000239FA">
      <w:pPr>
        <w:rPr>
          <w:rFonts w:ascii="Poppins" w:hAnsi="Poppins" w:cs="Poppins"/>
          <w:sz w:val="20"/>
          <w:szCs w:val="20"/>
        </w:rPr>
      </w:pPr>
      <w:r w:rsidRPr="000F43E9">
        <w:rPr>
          <w:rFonts w:ascii="Poppins" w:hAnsi="Poppins" w:cs="Poppins"/>
          <w:sz w:val="20"/>
          <w:szCs w:val="20"/>
        </w:rPr>
        <w:t>L</w:t>
      </w:r>
      <w:r w:rsidR="00900284" w:rsidRPr="000F43E9">
        <w:rPr>
          <w:rFonts w:ascii="Poppins" w:hAnsi="Poppins" w:cs="Poppins"/>
          <w:sz w:val="20"/>
          <w:szCs w:val="20"/>
        </w:rPr>
        <w:t>’ensemble du personnel partage une vision commune</w:t>
      </w:r>
      <w:r w:rsidRPr="000F43E9">
        <w:rPr>
          <w:rFonts w:ascii="Poppins" w:hAnsi="Poppins" w:cs="Poppins"/>
          <w:sz w:val="20"/>
          <w:szCs w:val="20"/>
        </w:rPr>
        <w:t xml:space="preserve"> et définie en équipe</w:t>
      </w:r>
      <w:r w:rsidR="00900284" w:rsidRPr="000F43E9">
        <w:rPr>
          <w:rFonts w:ascii="Poppins" w:hAnsi="Poppins" w:cs="Poppins"/>
          <w:sz w:val="20"/>
          <w:szCs w:val="20"/>
        </w:rPr>
        <w:t>, celle</w:t>
      </w:r>
      <w:r w:rsidR="000F43E9" w:rsidRPr="000F43E9">
        <w:rPr>
          <w:rFonts w:ascii="Poppins" w:hAnsi="Poppins" w:cs="Poppins"/>
          <w:sz w:val="20"/>
          <w:szCs w:val="20"/>
        </w:rPr>
        <w:t> :</w:t>
      </w:r>
    </w:p>
    <w:p w14:paraId="6098BA0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 patient qui sourit,</w:t>
      </w:r>
    </w:p>
    <w:p w14:paraId="5E25D883"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structure de référence en matière de qualité de prise en charge médicale de la Mère et de l’Enfant,</w:t>
      </w:r>
    </w:p>
    <w:p w14:paraId="6CF01359" w14:textId="77777777" w:rsidR="00900284" w:rsidRPr="000F43E9" w:rsidRDefault="00900284" w:rsidP="00BE1DC6">
      <w:pPr>
        <w:numPr>
          <w:ilvl w:val="1"/>
          <w:numId w:val="7"/>
        </w:numPr>
        <w:ind w:left="1276" w:hanging="283"/>
        <w:rPr>
          <w:rFonts w:ascii="Poppins" w:hAnsi="Poppins" w:cs="Poppins"/>
          <w:sz w:val="20"/>
          <w:szCs w:val="20"/>
        </w:rPr>
      </w:pPr>
      <w:r w:rsidRPr="000F43E9">
        <w:rPr>
          <w:rFonts w:ascii="Poppins" w:hAnsi="Poppins" w:cs="Poppins"/>
          <w:sz w:val="20"/>
          <w:szCs w:val="20"/>
        </w:rPr>
        <w:t>D’une communauté de femmes actives pour la santé de leurs familles</w:t>
      </w:r>
      <w:r w:rsidR="00C925FB" w:rsidRPr="000F43E9">
        <w:rPr>
          <w:rFonts w:ascii="Poppins" w:hAnsi="Poppins" w:cs="Poppins"/>
          <w:sz w:val="20"/>
          <w:szCs w:val="20"/>
        </w:rPr>
        <w:t>.</w:t>
      </w:r>
    </w:p>
    <w:p w14:paraId="51231D8A" w14:textId="77777777" w:rsidR="00900284" w:rsidRPr="000F43E9" w:rsidRDefault="00900284" w:rsidP="00BE1DC6">
      <w:pPr>
        <w:pStyle w:val="NormalWeb"/>
        <w:shd w:val="clear" w:color="auto" w:fill="FFFFFF"/>
        <w:spacing w:before="0" w:beforeAutospacing="0" w:after="30" w:afterAutospacing="0" w:line="276" w:lineRule="auto"/>
        <w:rPr>
          <w:rFonts w:ascii="Poppins" w:hAnsi="Poppins" w:cs="Poppins"/>
          <w:sz w:val="20"/>
          <w:szCs w:val="20"/>
        </w:rPr>
      </w:pPr>
      <w:r w:rsidRPr="000F43E9">
        <w:rPr>
          <w:rFonts w:ascii="Poppins" w:hAnsi="Poppins" w:cs="Poppins"/>
          <w:sz w:val="20"/>
          <w:szCs w:val="20"/>
        </w:rPr>
        <w:t>NEST est une organisation où toutes les forces sont mobilisées autour du patient dans l’incarnation de 3 valeurs essentielles</w:t>
      </w:r>
      <w:r w:rsidR="00C925FB" w:rsidRPr="000F43E9">
        <w:rPr>
          <w:rFonts w:ascii="Poppins" w:hAnsi="Poppins" w:cs="Poppins"/>
          <w:sz w:val="20"/>
          <w:szCs w:val="20"/>
        </w:rPr>
        <w:t xml:space="preserve"> </w:t>
      </w:r>
      <w:r w:rsidRPr="000F43E9">
        <w:rPr>
          <w:rFonts w:ascii="Poppins" w:hAnsi="Poppins" w:cs="Poppins"/>
          <w:sz w:val="20"/>
          <w:szCs w:val="20"/>
        </w:rPr>
        <w:t>:</w:t>
      </w:r>
    </w:p>
    <w:p w14:paraId="4B3119AA"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Respect</w:t>
      </w:r>
    </w:p>
    <w:p w14:paraId="35B26321" w14:textId="77777777" w:rsidR="00900284" w:rsidRPr="000F43E9" w:rsidRDefault="00900284" w:rsidP="00BE1DC6">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Transparence</w:t>
      </w:r>
    </w:p>
    <w:p w14:paraId="4B346FFC" w14:textId="256EC26C" w:rsidR="00900284" w:rsidRPr="000F43E9" w:rsidRDefault="00900284" w:rsidP="000F43E9">
      <w:pPr>
        <w:pStyle w:val="NormalWeb"/>
        <w:numPr>
          <w:ilvl w:val="0"/>
          <w:numId w:val="8"/>
        </w:numPr>
        <w:shd w:val="clear" w:color="auto" w:fill="FFFFFF"/>
        <w:spacing w:before="0" w:beforeAutospacing="0" w:after="30" w:afterAutospacing="0" w:line="276" w:lineRule="auto"/>
        <w:ind w:left="1276" w:hanging="283"/>
        <w:rPr>
          <w:rFonts w:ascii="Poppins" w:hAnsi="Poppins" w:cs="Poppins"/>
          <w:sz w:val="20"/>
          <w:szCs w:val="20"/>
        </w:rPr>
      </w:pPr>
      <w:r w:rsidRPr="000F43E9">
        <w:rPr>
          <w:rFonts w:ascii="Poppins" w:hAnsi="Poppins" w:cs="Poppins"/>
          <w:sz w:val="20"/>
          <w:szCs w:val="20"/>
        </w:rPr>
        <w:t>Compétence</w:t>
      </w:r>
    </w:p>
    <w:p w14:paraId="12D3D8AD" w14:textId="655383D7"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Respect</w:t>
      </w:r>
      <w:r w:rsidRPr="000F43E9">
        <w:rPr>
          <w:rFonts w:ascii="Poppins" w:hAnsi="Poppins" w:cs="Poppins"/>
          <w:sz w:val="20"/>
          <w:szCs w:val="20"/>
        </w:rPr>
        <w:t> : Respect du patient</w:t>
      </w:r>
      <w:r w:rsidR="000442B3" w:rsidRPr="000F43E9">
        <w:rPr>
          <w:rFonts w:ascii="Poppins" w:hAnsi="Poppins" w:cs="Poppins"/>
          <w:sz w:val="20"/>
          <w:szCs w:val="20"/>
        </w:rPr>
        <w:t xml:space="preserve"> ; </w:t>
      </w:r>
      <w:r w:rsidRPr="000F43E9">
        <w:rPr>
          <w:rFonts w:ascii="Poppins" w:hAnsi="Poppins" w:cs="Poppins"/>
          <w:sz w:val="20"/>
          <w:szCs w:val="20"/>
        </w:rPr>
        <w:t>Respect des collaborateurs</w:t>
      </w:r>
      <w:r w:rsidR="000442B3" w:rsidRPr="000F43E9">
        <w:rPr>
          <w:rFonts w:ascii="Poppins" w:hAnsi="Poppins" w:cs="Poppins"/>
          <w:sz w:val="20"/>
          <w:szCs w:val="20"/>
        </w:rPr>
        <w:t> ;</w:t>
      </w:r>
      <w:r w:rsidRPr="000F43E9">
        <w:rPr>
          <w:rFonts w:ascii="Poppins" w:hAnsi="Poppins" w:cs="Poppins"/>
          <w:sz w:val="20"/>
          <w:szCs w:val="20"/>
        </w:rPr>
        <w:t xml:space="preserve"> Respect de l’individu et de sa vie privée</w:t>
      </w:r>
      <w:r w:rsidR="000442B3" w:rsidRPr="000F43E9">
        <w:rPr>
          <w:rFonts w:ascii="Poppins" w:hAnsi="Poppins" w:cs="Poppins"/>
          <w:sz w:val="20"/>
          <w:szCs w:val="20"/>
        </w:rPr>
        <w:t xml:space="preserve"> ; </w:t>
      </w:r>
      <w:r w:rsidRPr="000F43E9">
        <w:rPr>
          <w:rFonts w:ascii="Poppins" w:hAnsi="Poppins" w:cs="Poppins"/>
          <w:sz w:val="20"/>
          <w:szCs w:val="20"/>
        </w:rPr>
        <w:t>Respect des croyances et coutumes</w:t>
      </w:r>
      <w:r w:rsidR="000442B3" w:rsidRPr="000F43E9">
        <w:rPr>
          <w:rFonts w:ascii="Poppins" w:hAnsi="Poppins" w:cs="Poppins"/>
          <w:sz w:val="20"/>
          <w:szCs w:val="20"/>
        </w:rPr>
        <w:t> ;</w:t>
      </w:r>
      <w:r w:rsidRPr="000F43E9">
        <w:rPr>
          <w:rFonts w:ascii="Poppins" w:hAnsi="Poppins" w:cs="Poppins"/>
          <w:sz w:val="20"/>
          <w:szCs w:val="20"/>
        </w:rPr>
        <w:t xml:space="preserve"> Respect des lois et règlements</w:t>
      </w:r>
      <w:r w:rsidR="000442B3" w:rsidRPr="000F43E9">
        <w:rPr>
          <w:rFonts w:ascii="Poppins" w:hAnsi="Poppins" w:cs="Poppins"/>
          <w:sz w:val="20"/>
          <w:szCs w:val="20"/>
        </w:rPr>
        <w:t> ;</w:t>
      </w:r>
      <w:r w:rsidRPr="000F43E9">
        <w:rPr>
          <w:rFonts w:ascii="Poppins" w:hAnsi="Poppins" w:cs="Poppins"/>
          <w:sz w:val="20"/>
          <w:szCs w:val="20"/>
        </w:rPr>
        <w:t xml:space="preserve"> Respect de l’environnement</w:t>
      </w:r>
      <w:r w:rsidR="000442B3" w:rsidRPr="000F43E9">
        <w:rPr>
          <w:rFonts w:ascii="Poppins" w:hAnsi="Poppins" w:cs="Poppins"/>
          <w:sz w:val="20"/>
          <w:szCs w:val="20"/>
        </w:rPr>
        <w:t xml:space="preserve"> ; </w:t>
      </w:r>
      <w:r w:rsidRPr="000F43E9">
        <w:rPr>
          <w:rFonts w:ascii="Poppins" w:hAnsi="Poppins" w:cs="Poppins"/>
          <w:sz w:val="20"/>
          <w:szCs w:val="20"/>
        </w:rPr>
        <w:t>Respect de l’hygiène et de la sécurité</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Écoute</w:t>
      </w:r>
      <w:r w:rsidRPr="000F43E9">
        <w:rPr>
          <w:rFonts w:ascii="Poppins" w:hAnsi="Poppins" w:cs="Poppins"/>
          <w:sz w:val="20"/>
          <w:szCs w:val="20"/>
        </w:rPr>
        <w:t xml:space="preserve"> des collaborateurs.</w:t>
      </w:r>
    </w:p>
    <w:p w14:paraId="1452DA87" w14:textId="77777777" w:rsidR="000F43E9"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Transparence</w:t>
      </w:r>
      <w:r w:rsidRPr="000F43E9">
        <w:rPr>
          <w:rFonts w:ascii="Poppins" w:hAnsi="Poppins" w:cs="Poppins"/>
          <w:sz w:val="20"/>
          <w:szCs w:val="20"/>
        </w:rPr>
        <w:t> : Transparence dans l’évaluation, les perspectives d’évolution et le recrutement</w:t>
      </w:r>
      <w:r w:rsidR="000442B3" w:rsidRPr="000F43E9">
        <w:rPr>
          <w:rFonts w:ascii="Poppins" w:hAnsi="Poppins" w:cs="Poppins"/>
          <w:sz w:val="20"/>
          <w:szCs w:val="20"/>
        </w:rPr>
        <w:t> ;</w:t>
      </w:r>
      <w:r w:rsidRPr="000F43E9">
        <w:rPr>
          <w:rFonts w:ascii="Poppins" w:hAnsi="Poppins" w:cs="Poppins"/>
          <w:sz w:val="20"/>
          <w:szCs w:val="20"/>
        </w:rPr>
        <w:t xml:space="preserve"> Définition claire des rôles, responsabilités et processus de l’organisation.</w:t>
      </w:r>
    </w:p>
    <w:p w14:paraId="35E1A992" w14:textId="213BF5D6" w:rsidR="00900284" w:rsidRPr="000F43E9" w:rsidRDefault="00900284" w:rsidP="000F43E9">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b/>
          <w:bCs/>
          <w:sz w:val="20"/>
          <w:szCs w:val="20"/>
        </w:rPr>
        <w:t>Compétence</w:t>
      </w:r>
      <w:r w:rsidRPr="000F43E9">
        <w:rPr>
          <w:rFonts w:ascii="Poppins" w:hAnsi="Poppins" w:cs="Poppins"/>
          <w:sz w:val="20"/>
          <w:szCs w:val="20"/>
        </w:rPr>
        <w:t> : Exigences de qualifications techniques et humaines au recrutement</w:t>
      </w:r>
      <w:r w:rsidR="000442B3" w:rsidRPr="000F43E9">
        <w:rPr>
          <w:rFonts w:ascii="Poppins" w:hAnsi="Poppins" w:cs="Poppins"/>
          <w:sz w:val="20"/>
          <w:szCs w:val="20"/>
        </w:rPr>
        <w:t> ;</w:t>
      </w:r>
      <w:r w:rsidRPr="000F43E9">
        <w:rPr>
          <w:rFonts w:ascii="Poppins" w:hAnsi="Poppins" w:cs="Poppins"/>
          <w:sz w:val="20"/>
          <w:szCs w:val="20"/>
        </w:rPr>
        <w:t xml:space="preserve"> </w:t>
      </w:r>
      <w:r w:rsidR="000442B3" w:rsidRPr="000F43E9">
        <w:rPr>
          <w:rFonts w:ascii="Poppins" w:hAnsi="Poppins" w:cs="Poppins"/>
          <w:sz w:val="20"/>
          <w:szCs w:val="20"/>
        </w:rPr>
        <w:t>Évaluation</w:t>
      </w:r>
      <w:r w:rsidRPr="000F43E9">
        <w:rPr>
          <w:rFonts w:ascii="Poppins" w:hAnsi="Poppins" w:cs="Poppins"/>
          <w:sz w:val="20"/>
          <w:szCs w:val="20"/>
        </w:rPr>
        <w:t xml:space="preserve"> et mise à niveau des compétences</w:t>
      </w:r>
      <w:r w:rsidR="000442B3" w:rsidRPr="000F43E9">
        <w:rPr>
          <w:rFonts w:ascii="Poppins" w:hAnsi="Poppins" w:cs="Poppins"/>
          <w:sz w:val="20"/>
          <w:szCs w:val="20"/>
        </w:rPr>
        <w:t> ;</w:t>
      </w:r>
      <w:r w:rsidRPr="000F43E9">
        <w:rPr>
          <w:rFonts w:ascii="Poppins" w:hAnsi="Poppins" w:cs="Poppins"/>
          <w:sz w:val="20"/>
          <w:szCs w:val="20"/>
        </w:rPr>
        <w:t xml:space="preserve"> Formation continue</w:t>
      </w:r>
      <w:r w:rsidR="000442B3" w:rsidRPr="000F43E9">
        <w:rPr>
          <w:rFonts w:ascii="Poppins" w:hAnsi="Poppins" w:cs="Poppins"/>
          <w:sz w:val="20"/>
          <w:szCs w:val="20"/>
        </w:rPr>
        <w:t> ;</w:t>
      </w:r>
      <w:r w:rsidRPr="000F43E9">
        <w:rPr>
          <w:rFonts w:ascii="Poppins" w:hAnsi="Poppins" w:cs="Poppins"/>
          <w:sz w:val="20"/>
          <w:szCs w:val="20"/>
        </w:rPr>
        <w:t xml:space="preserve"> Développement des compétences.</w:t>
      </w:r>
    </w:p>
    <w:p w14:paraId="2D331D68"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p>
    <w:p w14:paraId="1CFBF0AE" w14:textId="77777777" w:rsidR="00900284" w:rsidRPr="000F43E9" w:rsidRDefault="00900284" w:rsidP="000239FA">
      <w:pPr>
        <w:pStyle w:val="NormalWeb"/>
        <w:shd w:val="clear" w:color="auto" w:fill="FFFFFF"/>
        <w:spacing w:before="0" w:beforeAutospacing="0" w:after="30" w:afterAutospacing="0"/>
        <w:rPr>
          <w:rFonts w:ascii="Poppins" w:hAnsi="Poppins" w:cs="Poppins"/>
          <w:sz w:val="20"/>
          <w:szCs w:val="20"/>
        </w:rPr>
      </w:pPr>
      <w:r w:rsidRPr="000F43E9">
        <w:rPr>
          <w:rFonts w:ascii="Poppins" w:hAnsi="Poppins" w:cs="Poppins"/>
          <w:sz w:val="20"/>
          <w:szCs w:val="20"/>
        </w:rPr>
        <w:t>Notre personnel est recruté en tenant compte de ses qualifications techniques et humaines et en s'assurant que ses motivations, aptitudes et comportements respectent ces valeurs. </w:t>
      </w:r>
    </w:p>
    <w:p w14:paraId="084D0B25" w14:textId="77777777" w:rsidR="0050228A" w:rsidRPr="000F43E9" w:rsidRDefault="0050228A">
      <w:pPr>
        <w:rPr>
          <w:rFonts w:ascii="Poppins" w:hAnsi="Poppins" w:cs="Poppins"/>
          <w:sz w:val="20"/>
          <w:szCs w:val="20"/>
        </w:rPr>
      </w:pPr>
    </w:p>
    <w:p w14:paraId="42C91936" w14:textId="25FADCF0" w:rsidR="009D602D" w:rsidRPr="000F43E9" w:rsidRDefault="00900284" w:rsidP="000F43E9">
      <w:pPr>
        <w:ind w:left="4956" w:firstLine="708"/>
        <w:jc w:val="right"/>
        <w:rPr>
          <w:rFonts w:ascii="Poppins" w:hAnsi="Poppins" w:cs="Poppins"/>
          <w:sz w:val="20"/>
          <w:szCs w:val="20"/>
        </w:rPr>
      </w:pPr>
      <w:r w:rsidRPr="000F43E9">
        <w:rPr>
          <w:rFonts w:ascii="Poppins" w:hAnsi="Poppins" w:cs="Poppins"/>
          <w:sz w:val="20"/>
          <w:szCs w:val="20"/>
        </w:rPr>
        <w:t>La Direction</w:t>
      </w:r>
    </w:p>
    <w:sdt>
      <w:sdtPr>
        <w:rPr>
          <w:rFonts w:ascii="Poppins" w:eastAsiaTheme="minorHAnsi" w:hAnsi="Poppins" w:cs="Poppins"/>
          <w:color w:val="auto"/>
          <w:sz w:val="22"/>
          <w:szCs w:val="22"/>
          <w:lang w:eastAsia="en-US"/>
        </w:rPr>
        <w:id w:val="445357625"/>
        <w:docPartObj>
          <w:docPartGallery w:val="Table of Contents"/>
          <w:docPartUnique/>
        </w:docPartObj>
      </w:sdtPr>
      <w:sdtEndPr>
        <w:rPr>
          <w:b/>
          <w:bCs/>
        </w:rPr>
      </w:sdtEndPr>
      <w:sdtContent>
        <w:p w14:paraId="70140D86" w14:textId="486607CC" w:rsidR="00AE0187" w:rsidRPr="000F79B4" w:rsidRDefault="00AE0187">
          <w:pPr>
            <w:pStyle w:val="En-ttedetabledesmatires"/>
            <w:rPr>
              <w:rFonts w:ascii="Poppins" w:hAnsi="Poppins" w:cs="Poppins"/>
              <w:color w:val="752864"/>
            </w:rPr>
          </w:pPr>
          <w:r w:rsidRPr="000F79B4">
            <w:rPr>
              <w:rFonts w:ascii="Poppins" w:hAnsi="Poppins" w:cs="Poppins"/>
              <w:color w:val="752864"/>
            </w:rPr>
            <w:t>Table des matières</w:t>
          </w:r>
        </w:p>
        <w:p w14:paraId="5176C876" w14:textId="64142238" w:rsidR="00CA4BF8" w:rsidRPr="000F43E9" w:rsidRDefault="00AE0187">
          <w:pPr>
            <w:pStyle w:val="TM1"/>
            <w:tabs>
              <w:tab w:val="right" w:leader="dot" w:pos="9062"/>
            </w:tabs>
            <w:rPr>
              <w:rFonts w:ascii="Poppins" w:eastAsiaTheme="minorEastAsia" w:hAnsi="Poppins" w:cs="Poppins"/>
              <w:noProof/>
              <w:sz w:val="20"/>
              <w:szCs w:val="20"/>
              <w:lang w:eastAsia="fr-FR"/>
            </w:rPr>
          </w:pPr>
          <w:r w:rsidRPr="000F79B4">
            <w:rPr>
              <w:rFonts w:ascii="Poppins" w:hAnsi="Poppins" w:cs="Poppins"/>
            </w:rPr>
            <w:fldChar w:fldCharType="begin"/>
          </w:r>
          <w:r w:rsidRPr="000F79B4">
            <w:rPr>
              <w:rFonts w:ascii="Poppins" w:hAnsi="Poppins" w:cs="Poppins"/>
            </w:rPr>
            <w:instrText xml:space="preserve"> TOC \o "1-3" \h \z \u </w:instrText>
          </w:r>
          <w:r w:rsidRPr="000F79B4">
            <w:rPr>
              <w:rFonts w:ascii="Poppins" w:hAnsi="Poppins" w:cs="Poppins"/>
            </w:rPr>
            <w:fldChar w:fldCharType="separate"/>
          </w:r>
          <w:hyperlink w:anchor="_Toc68854996" w:history="1">
            <w:r w:rsidR="00CA4BF8" w:rsidRPr="000F43E9">
              <w:rPr>
                <w:rStyle w:val="Lienhypertexte"/>
                <w:rFonts w:ascii="Poppins" w:hAnsi="Poppins" w:cs="Poppins"/>
                <w:noProof/>
                <w:sz w:val="20"/>
                <w:szCs w:val="20"/>
              </w:rPr>
              <w:t>Mot de bienvenue</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_Toc68854996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2E77E0">
              <w:rPr>
                <w:rFonts w:ascii="Poppins" w:hAnsi="Poppins" w:cs="Poppins"/>
                <w:noProof/>
                <w:webHidden/>
                <w:sz w:val="20"/>
                <w:szCs w:val="20"/>
              </w:rPr>
              <w:t>1</w:t>
            </w:r>
            <w:r w:rsidR="00CA4BF8" w:rsidRPr="000F43E9">
              <w:rPr>
                <w:rFonts w:ascii="Poppins" w:hAnsi="Poppins" w:cs="Poppins"/>
                <w:noProof/>
                <w:webHidden/>
                <w:sz w:val="20"/>
                <w:szCs w:val="20"/>
              </w:rPr>
              <w:fldChar w:fldCharType="end"/>
            </w:r>
          </w:hyperlink>
        </w:p>
        <w:p w14:paraId="54F53FC4" w14:textId="3E72D202"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7"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Organigramme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_Toc68854997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1</w:t>
            </w:r>
            <w:r w:rsidRPr="000F43E9">
              <w:rPr>
                <w:rFonts w:ascii="Poppins" w:hAnsi="Poppins" w:cs="Poppins"/>
                <w:noProof/>
                <w:webHidden/>
                <w:sz w:val="20"/>
                <w:szCs w:val="20"/>
              </w:rPr>
              <w:fldChar w:fldCharType="end"/>
            </w:r>
          </w:hyperlink>
        </w:p>
        <w:p w14:paraId="5F9C276E" w14:textId="5CB5C83F"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8"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charte du patient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_Toc68854998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2</w:t>
            </w:r>
            <w:r w:rsidRPr="000F43E9">
              <w:rPr>
                <w:rFonts w:ascii="Poppins" w:hAnsi="Poppins" w:cs="Poppins"/>
                <w:noProof/>
                <w:webHidden/>
                <w:sz w:val="20"/>
                <w:szCs w:val="20"/>
              </w:rPr>
              <w:fldChar w:fldCharType="end"/>
            </w:r>
          </w:hyperlink>
        </w:p>
        <w:p w14:paraId="04A19004" w14:textId="77E1E3C6"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4999" w:history="1">
            <w:r w:rsidRPr="000F43E9">
              <w:rPr>
                <w:rStyle w:val="Lienhypertexte"/>
                <w:rFonts w:ascii="Poppins" w:hAnsi="Poppins" w:cs="Poppins"/>
                <w:noProof/>
                <w:sz w:val="20"/>
                <w:szCs w:val="20"/>
              </w:rPr>
              <w:t>3.</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Notre politique Qualité</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_Toc68854999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3</w:t>
            </w:r>
            <w:r w:rsidRPr="000F43E9">
              <w:rPr>
                <w:rFonts w:ascii="Poppins" w:hAnsi="Poppins" w:cs="Poppins"/>
                <w:noProof/>
                <w:webHidden/>
                <w:sz w:val="20"/>
                <w:szCs w:val="20"/>
              </w:rPr>
              <w:fldChar w:fldCharType="end"/>
            </w:r>
          </w:hyperlink>
        </w:p>
        <w:p w14:paraId="451E8FE4" w14:textId="117F9BEE"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0" w:history="1">
            <w:r w:rsidRPr="000F43E9">
              <w:rPr>
                <w:rStyle w:val="Lienhypertexte"/>
                <w:rFonts w:ascii="Poppins" w:hAnsi="Poppins" w:cs="Poppins"/>
                <w:noProof/>
                <w:sz w:val="20"/>
                <w:szCs w:val="20"/>
              </w:rPr>
              <w:t>4.</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principes généraux</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_Toc68855000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4</w:t>
            </w:r>
            <w:r w:rsidRPr="000F43E9">
              <w:rPr>
                <w:rFonts w:ascii="Poppins" w:hAnsi="Poppins" w:cs="Poppins"/>
                <w:noProof/>
                <w:webHidden/>
                <w:sz w:val="20"/>
                <w:szCs w:val="20"/>
              </w:rPr>
              <w:fldChar w:fldCharType="end"/>
            </w:r>
          </w:hyperlink>
        </w:p>
        <w:p w14:paraId="4082FEA3" w14:textId="40756D44"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1" w:history="1">
            <w:r w:rsidRPr="000F43E9">
              <w:rPr>
                <w:rStyle w:val="Lienhypertexte"/>
                <w:rFonts w:ascii="Poppins" w:hAnsi="Poppins" w:cs="Poppins"/>
                <w:noProof/>
                <w:sz w:val="20"/>
                <w:szCs w:val="20"/>
              </w:rPr>
              <w:t>5.</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horaires de travail</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7C6F80C3" w14:textId="7E7CBF1B" w:rsidR="00CA4BF8" w:rsidRPr="000F43E9" w:rsidRDefault="00CA4BF8">
          <w:pPr>
            <w:pStyle w:val="TM3"/>
            <w:rPr>
              <w:rFonts w:ascii="Poppins" w:eastAsiaTheme="minorEastAsia" w:hAnsi="Poppins" w:cs="Poppins"/>
              <w:sz w:val="20"/>
              <w:szCs w:val="20"/>
              <w:lang w:eastAsia="fr-FR"/>
            </w:rPr>
          </w:pPr>
          <w:hyperlink w:anchor="_Toc68855002"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_Toc68855002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5</w:t>
            </w:r>
            <w:r w:rsidRPr="000F43E9">
              <w:rPr>
                <w:rFonts w:ascii="Poppins" w:hAnsi="Poppins" w:cs="Poppins"/>
                <w:webHidden/>
                <w:sz w:val="20"/>
                <w:szCs w:val="20"/>
              </w:rPr>
              <w:fldChar w:fldCharType="end"/>
            </w:r>
          </w:hyperlink>
        </w:p>
        <w:p w14:paraId="5CABB8F7" w14:textId="5FB13238" w:rsidR="00CA4BF8" w:rsidRPr="000F43E9" w:rsidRDefault="00CA4BF8">
          <w:pPr>
            <w:pStyle w:val="TM3"/>
            <w:rPr>
              <w:rFonts w:ascii="Poppins" w:eastAsiaTheme="minorEastAsia" w:hAnsi="Poppins" w:cs="Poppins"/>
              <w:sz w:val="20"/>
              <w:szCs w:val="20"/>
              <w:lang w:eastAsia="fr-FR"/>
            </w:rPr>
          </w:pPr>
          <w:hyperlink w:anchor="_Toc68855003"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_Toc68855003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5</w:t>
            </w:r>
            <w:r w:rsidRPr="000F43E9">
              <w:rPr>
                <w:rFonts w:ascii="Poppins" w:hAnsi="Poppins" w:cs="Poppins"/>
                <w:webHidden/>
                <w:sz w:val="20"/>
                <w:szCs w:val="20"/>
              </w:rPr>
              <w:fldChar w:fldCharType="end"/>
            </w:r>
          </w:hyperlink>
        </w:p>
        <w:p w14:paraId="42E3CCF2" w14:textId="5B853F2F"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4" w:history="1">
            <w:r w:rsidRPr="000F43E9">
              <w:rPr>
                <w:rStyle w:val="Lienhypertexte"/>
                <w:rFonts w:ascii="Poppins" w:hAnsi="Poppins" w:cs="Poppins"/>
                <w:noProof/>
                <w:sz w:val="20"/>
                <w:szCs w:val="20"/>
              </w:rPr>
              <w:t>6.</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Versement du salaire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_Toc68855004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5</w:t>
            </w:r>
            <w:r w:rsidRPr="000F43E9">
              <w:rPr>
                <w:rFonts w:ascii="Poppins" w:hAnsi="Poppins" w:cs="Poppins"/>
                <w:noProof/>
                <w:webHidden/>
                <w:sz w:val="20"/>
                <w:szCs w:val="20"/>
              </w:rPr>
              <w:fldChar w:fldCharType="end"/>
            </w:r>
          </w:hyperlink>
        </w:p>
        <w:p w14:paraId="383A4B5D" w14:textId="2382753D" w:rsidR="00CA4BF8" w:rsidRPr="000F43E9" w:rsidRDefault="00CA4BF8">
          <w:pPr>
            <w:pStyle w:val="TM1"/>
            <w:tabs>
              <w:tab w:val="left" w:pos="880"/>
              <w:tab w:val="right" w:leader="dot" w:pos="9062"/>
            </w:tabs>
            <w:rPr>
              <w:rFonts w:ascii="Poppins" w:eastAsiaTheme="minorEastAsia" w:hAnsi="Poppins" w:cs="Poppins"/>
              <w:noProof/>
              <w:sz w:val="20"/>
              <w:szCs w:val="20"/>
              <w:lang w:eastAsia="fr-FR"/>
            </w:rPr>
          </w:pPr>
          <w:hyperlink w:anchor="_Toc68855005" w:history="1">
            <w:r w:rsidRPr="000F43E9">
              <w:rPr>
                <w:rStyle w:val="Lienhypertexte"/>
                <w:rFonts w:ascii="Poppins" w:hAnsi="Poppins" w:cs="Poppins"/>
                <w:noProof/>
                <w:sz w:val="20"/>
                <w:szCs w:val="20"/>
              </w:rPr>
              <w:t>7.</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Nos fondamentaux sécurité et hygiène</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_Toc68855005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2F69F465" w14:textId="30BE297F" w:rsidR="00CA4BF8" w:rsidRPr="000F43E9" w:rsidRDefault="00CA4BF8">
          <w:pPr>
            <w:pStyle w:val="TM2"/>
            <w:tabs>
              <w:tab w:val="left" w:pos="1100"/>
              <w:tab w:val="right" w:leader="dot" w:pos="9062"/>
            </w:tabs>
            <w:rPr>
              <w:rFonts w:ascii="Poppins" w:eastAsiaTheme="minorEastAsia" w:hAnsi="Poppins" w:cs="Poppins"/>
              <w:noProof/>
              <w:sz w:val="20"/>
              <w:szCs w:val="20"/>
              <w:lang w:eastAsia="fr-FR"/>
            </w:rPr>
          </w:pPr>
          <w:hyperlink w:anchor="_Toc68855006" w:history="1">
            <w:r w:rsidRPr="000F43E9">
              <w:rPr>
                <w:rStyle w:val="Lienhypertexte"/>
                <w:rFonts w:ascii="Poppins" w:hAnsi="Poppins" w:cs="Poppins"/>
                <w:noProof/>
                <w:sz w:val="20"/>
                <w:szCs w:val="20"/>
              </w:rPr>
              <w:t>1.</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Tenue du personnel NEST</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_Toc68855006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6</w:t>
            </w:r>
            <w:r w:rsidRPr="000F43E9">
              <w:rPr>
                <w:rFonts w:ascii="Poppins" w:hAnsi="Poppins" w:cs="Poppins"/>
                <w:noProof/>
                <w:webHidden/>
                <w:sz w:val="20"/>
                <w:szCs w:val="20"/>
              </w:rPr>
              <w:fldChar w:fldCharType="end"/>
            </w:r>
          </w:hyperlink>
        </w:p>
        <w:p w14:paraId="0ED196B8" w14:textId="6DA145F4" w:rsidR="00CA4BF8" w:rsidRPr="000F43E9" w:rsidRDefault="00CA4BF8">
          <w:pPr>
            <w:pStyle w:val="TM3"/>
            <w:rPr>
              <w:rFonts w:ascii="Poppins" w:eastAsiaTheme="minorEastAsia" w:hAnsi="Poppins" w:cs="Poppins"/>
              <w:sz w:val="20"/>
              <w:szCs w:val="20"/>
              <w:lang w:eastAsia="fr-FR"/>
            </w:rPr>
          </w:pPr>
          <w:hyperlink w:anchor="_Toc68855007" w:history="1">
            <w:r w:rsidRPr="000F43E9">
              <w:rPr>
                <w:rStyle w:val="Lienhypertexte"/>
                <w:rFonts w:ascii="Poppins" w:hAnsi="Poppins" w:cs="Poppins"/>
                <w:sz w:val="20"/>
                <w:szCs w:val="20"/>
              </w:rPr>
              <w:t>Personnel administratif</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_Toc68855007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6</w:t>
            </w:r>
            <w:r w:rsidRPr="000F43E9">
              <w:rPr>
                <w:rFonts w:ascii="Poppins" w:hAnsi="Poppins" w:cs="Poppins"/>
                <w:webHidden/>
                <w:sz w:val="20"/>
                <w:szCs w:val="20"/>
              </w:rPr>
              <w:fldChar w:fldCharType="end"/>
            </w:r>
          </w:hyperlink>
        </w:p>
        <w:p w14:paraId="198FC406" w14:textId="72BD7437" w:rsidR="00CA4BF8" w:rsidRPr="000F43E9" w:rsidRDefault="00CA4BF8">
          <w:pPr>
            <w:pStyle w:val="TM3"/>
            <w:rPr>
              <w:rFonts w:ascii="Poppins" w:eastAsiaTheme="minorEastAsia" w:hAnsi="Poppins" w:cs="Poppins"/>
              <w:sz w:val="20"/>
              <w:szCs w:val="20"/>
              <w:lang w:eastAsia="fr-FR"/>
            </w:rPr>
          </w:pPr>
          <w:hyperlink w:anchor="_Toc68855008" w:history="1">
            <w:r w:rsidRPr="000F43E9">
              <w:rPr>
                <w:rStyle w:val="Lienhypertexte"/>
                <w:rFonts w:ascii="Poppins" w:hAnsi="Poppins" w:cs="Poppins"/>
                <w:sz w:val="20"/>
                <w:szCs w:val="20"/>
              </w:rPr>
              <w:t>Personnel soignant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_Toc68855008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6</w:t>
            </w:r>
            <w:r w:rsidRPr="000F43E9">
              <w:rPr>
                <w:rFonts w:ascii="Poppins" w:hAnsi="Poppins" w:cs="Poppins"/>
                <w:webHidden/>
                <w:sz w:val="20"/>
                <w:szCs w:val="20"/>
              </w:rPr>
              <w:fldChar w:fldCharType="end"/>
            </w:r>
          </w:hyperlink>
        </w:p>
        <w:p w14:paraId="3B5FCFFB" w14:textId="1ACF41A8" w:rsidR="00CA4BF8" w:rsidRPr="000F43E9" w:rsidRDefault="00CA4BF8">
          <w:pPr>
            <w:pStyle w:val="TM3"/>
            <w:rPr>
              <w:rFonts w:ascii="Poppins" w:eastAsiaTheme="minorEastAsia" w:hAnsi="Poppins" w:cs="Poppins"/>
              <w:sz w:val="20"/>
              <w:szCs w:val="20"/>
              <w:lang w:eastAsia="fr-FR"/>
            </w:rPr>
          </w:pPr>
          <w:hyperlink w:anchor="_Toc68855009" w:history="1">
            <w:r w:rsidRPr="000F43E9">
              <w:rPr>
                <w:rStyle w:val="Lienhypertexte"/>
                <w:rFonts w:ascii="Poppins" w:hAnsi="Poppins" w:cs="Poppins"/>
                <w:sz w:val="20"/>
                <w:szCs w:val="20"/>
              </w:rPr>
              <w:t>Port du badge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_Toc68855009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b/>
                <w:bCs/>
                <w:webHidden/>
                <w:sz w:val="20"/>
                <w:szCs w:val="20"/>
              </w:rPr>
              <w:t>Erreur ! Signet non défini.</w:t>
            </w:r>
            <w:r w:rsidRPr="000F43E9">
              <w:rPr>
                <w:rFonts w:ascii="Poppins" w:hAnsi="Poppins" w:cs="Poppins"/>
                <w:webHidden/>
                <w:sz w:val="20"/>
                <w:szCs w:val="20"/>
              </w:rPr>
              <w:fldChar w:fldCharType="end"/>
            </w:r>
          </w:hyperlink>
        </w:p>
        <w:p w14:paraId="65BA93B1" w14:textId="2854F952" w:rsidR="00CA4BF8" w:rsidRPr="000F43E9" w:rsidRDefault="00CA4BF8">
          <w:pPr>
            <w:pStyle w:val="TM3"/>
            <w:rPr>
              <w:rFonts w:ascii="Poppins" w:eastAsiaTheme="minorEastAsia" w:hAnsi="Poppins" w:cs="Poppins"/>
              <w:sz w:val="20"/>
              <w:szCs w:val="20"/>
              <w:lang w:eastAsia="fr-FR"/>
            </w:rPr>
          </w:pPr>
          <w:hyperlink w:anchor="_Toc68855010" w:history="1">
            <w:r w:rsidRPr="000F43E9">
              <w:rPr>
                <w:rStyle w:val="Lienhypertexte"/>
                <w:rFonts w:ascii="Poppins" w:hAnsi="Poppins" w:cs="Poppins"/>
                <w:sz w:val="20"/>
                <w:szCs w:val="20"/>
              </w:rPr>
              <w:t>Émargement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_Toc68855010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7</w:t>
            </w:r>
            <w:r w:rsidRPr="000F43E9">
              <w:rPr>
                <w:rFonts w:ascii="Poppins" w:hAnsi="Poppins" w:cs="Poppins"/>
                <w:webHidden/>
                <w:sz w:val="20"/>
                <w:szCs w:val="20"/>
              </w:rPr>
              <w:fldChar w:fldCharType="end"/>
            </w:r>
          </w:hyperlink>
        </w:p>
        <w:p w14:paraId="1F6D362B" w14:textId="57B27BF3" w:rsidR="00CA4BF8" w:rsidRPr="000F43E9" w:rsidRDefault="00CA4BF8" w:rsidP="00081E0B">
          <w:pPr>
            <w:pStyle w:val="TM2"/>
            <w:tabs>
              <w:tab w:val="left" w:pos="1100"/>
              <w:tab w:val="right" w:leader="dot" w:pos="9062"/>
            </w:tabs>
            <w:rPr>
              <w:rFonts w:ascii="Poppins" w:eastAsiaTheme="minorEastAsia" w:hAnsi="Poppins" w:cs="Poppins"/>
              <w:noProof/>
              <w:sz w:val="20"/>
              <w:szCs w:val="20"/>
              <w:lang w:eastAsia="fr-FR"/>
            </w:rPr>
          </w:pPr>
          <w:hyperlink w:anchor="_Toc68855011" w:history="1">
            <w:r w:rsidRPr="000F43E9">
              <w:rPr>
                <w:rStyle w:val="Lienhypertexte"/>
                <w:rFonts w:ascii="Poppins" w:hAnsi="Poppins" w:cs="Poppins"/>
                <w:noProof/>
                <w:sz w:val="20"/>
                <w:szCs w:val="20"/>
              </w:rPr>
              <w:t>2.</w:t>
            </w:r>
            <w:r w:rsidRPr="000F43E9">
              <w:rPr>
                <w:rFonts w:ascii="Poppins" w:eastAsiaTheme="minorEastAsia" w:hAnsi="Poppins" w:cs="Poppins"/>
                <w:noProof/>
                <w:sz w:val="20"/>
                <w:szCs w:val="20"/>
                <w:lang w:eastAsia="fr-FR"/>
              </w:rPr>
              <w:tab/>
            </w:r>
            <w:r w:rsidRPr="000F43E9">
              <w:rPr>
                <w:rStyle w:val="Lienhypertexte"/>
                <w:rFonts w:ascii="Poppins" w:hAnsi="Poppins" w:cs="Poppins"/>
                <w:noProof/>
                <w:sz w:val="20"/>
                <w:szCs w:val="20"/>
              </w:rPr>
              <w:t>Hygiène des mains</w:t>
            </w:r>
            <w:r w:rsidRPr="000F43E9">
              <w:rPr>
                <w:rFonts w:ascii="Poppins" w:hAnsi="Poppins" w:cs="Poppins"/>
                <w:noProof/>
                <w:webHidden/>
                <w:sz w:val="20"/>
                <w:szCs w:val="20"/>
              </w:rPr>
              <w:tab/>
            </w:r>
            <w:r w:rsidRPr="000F43E9">
              <w:rPr>
                <w:rFonts w:ascii="Poppins" w:hAnsi="Poppins" w:cs="Poppins"/>
                <w:noProof/>
                <w:webHidden/>
                <w:sz w:val="20"/>
                <w:szCs w:val="20"/>
              </w:rPr>
              <w:fldChar w:fldCharType="begin"/>
            </w:r>
            <w:r w:rsidRPr="000F43E9">
              <w:rPr>
                <w:rFonts w:ascii="Poppins" w:hAnsi="Poppins" w:cs="Poppins"/>
                <w:noProof/>
                <w:webHidden/>
                <w:sz w:val="20"/>
                <w:szCs w:val="20"/>
              </w:rPr>
              <w:instrText xml:space="preserve"> PAGEREF _Toc68855011 \h </w:instrText>
            </w:r>
            <w:r w:rsidRPr="000F43E9">
              <w:rPr>
                <w:rFonts w:ascii="Poppins" w:hAnsi="Poppins" w:cs="Poppins"/>
                <w:noProof/>
                <w:webHidden/>
                <w:sz w:val="20"/>
                <w:szCs w:val="20"/>
              </w:rPr>
            </w:r>
            <w:r w:rsidRPr="000F43E9">
              <w:rPr>
                <w:rFonts w:ascii="Poppins" w:hAnsi="Poppins" w:cs="Poppins"/>
                <w:noProof/>
                <w:webHidden/>
                <w:sz w:val="20"/>
                <w:szCs w:val="20"/>
              </w:rPr>
              <w:fldChar w:fldCharType="separate"/>
            </w:r>
            <w:r w:rsidR="002E77E0">
              <w:rPr>
                <w:rFonts w:ascii="Poppins" w:hAnsi="Poppins" w:cs="Poppins"/>
                <w:noProof/>
                <w:webHidden/>
                <w:sz w:val="20"/>
                <w:szCs w:val="20"/>
              </w:rPr>
              <w:t>7</w:t>
            </w:r>
            <w:r w:rsidRPr="000F43E9">
              <w:rPr>
                <w:rFonts w:ascii="Poppins" w:hAnsi="Poppins" w:cs="Poppins"/>
                <w:noProof/>
                <w:webHidden/>
                <w:sz w:val="20"/>
                <w:szCs w:val="20"/>
              </w:rPr>
              <w:fldChar w:fldCharType="end"/>
            </w:r>
          </w:hyperlink>
        </w:p>
        <w:p w14:paraId="3BC3E14B" w14:textId="32FD60AE" w:rsidR="00CA4BF8" w:rsidRPr="000F43E9" w:rsidRDefault="00081E0B">
          <w:pPr>
            <w:pStyle w:val="TM2"/>
            <w:tabs>
              <w:tab w:val="left" w:pos="1100"/>
              <w:tab w:val="right" w:leader="dot" w:pos="9062"/>
            </w:tabs>
            <w:rPr>
              <w:rFonts w:ascii="Poppins" w:eastAsiaTheme="minorEastAsia" w:hAnsi="Poppins" w:cs="Poppins"/>
              <w:noProof/>
              <w:sz w:val="20"/>
              <w:szCs w:val="20"/>
              <w:lang w:eastAsia="fr-FR"/>
            </w:rPr>
          </w:pPr>
          <w:hyperlink w:anchor="_Toc68855013" w:history="1">
            <w:r w:rsidRPr="000F43E9">
              <w:rPr>
                <w:rStyle w:val="Lienhypertexte"/>
                <w:rFonts w:ascii="Poppins" w:hAnsi="Poppins" w:cs="Poppins"/>
                <w:noProof/>
                <w:sz w:val="20"/>
                <w:szCs w:val="20"/>
              </w:rPr>
              <w:t>3</w:t>
            </w:r>
            <w:r w:rsidR="00CA4BF8" w:rsidRPr="000F43E9">
              <w:rPr>
                <w:rStyle w:val="Lienhypertexte"/>
                <w:rFonts w:ascii="Poppins" w:hAnsi="Poppins" w:cs="Poppins"/>
                <w:noProof/>
                <w:sz w:val="20"/>
                <w:szCs w:val="20"/>
              </w:rPr>
              <w:t>.</w:t>
            </w:r>
            <w:r w:rsidR="00CA4BF8" w:rsidRPr="000F43E9">
              <w:rPr>
                <w:rFonts w:ascii="Poppins" w:eastAsiaTheme="minorEastAsia" w:hAnsi="Poppins" w:cs="Poppins"/>
                <w:noProof/>
                <w:sz w:val="20"/>
                <w:szCs w:val="20"/>
                <w:lang w:eastAsia="fr-FR"/>
              </w:rPr>
              <w:tab/>
            </w:r>
            <w:r w:rsidR="00CA4BF8" w:rsidRPr="000F43E9">
              <w:rPr>
                <w:rStyle w:val="Lienhypertexte"/>
                <w:rFonts w:ascii="Poppins" w:hAnsi="Poppins" w:cs="Poppins"/>
                <w:noProof/>
                <w:sz w:val="20"/>
                <w:szCs w:val="20"/>
              </w:rPr>
              <w:t>Accès aux zones protégées</w:t>
            </w:r>
            <w:r w:rsidR="00CA4BF8" w:rsidRPr="000F43E9">
              <w:rPr>
                <w:rFonts w:ascii="Poppins" w:hAnsi="Poppins" w:cs="Poppins"/>
                <w:noProof/>
                <w:webHidden/>
                <w:sz w:val="20"/>
                <w:szCs w:val="20"/>
              </w:rPr>
              <w:tab/>
            </w:r>
            <w:r w:rsidR="00CA4BF8" w:rsidRPr="000F43E9">
              <w:rPr>
                <w:rFonts w:ascii="Poppins" w:hAnsi="Poppins" w:cs="Poppins"/>
                <w:noProof/>
                <w:webHidden/>
                <w:sz w:val="20"/>
                <w:szCs w:val="20"/>
              </w:rPr>
              <w:fldChar w:fldCharType="begin"/>
            </w:r>
            <w:r w:rsidR="00CA4BF8" w:rsidRPr="000F43E9">
              <w:rPr>
                <w:rFonts w:ascii="Poppins" w:hAnsi="Poppins" w:cs="Poppins"/>
                <w:noProof/>
                <w:webHidden/>
                <w:sz w:val="20"/>
                <w:szCs w:val="20"/>
              </w:rPr>
              <w:instrText xml:space="preserve"> PAGEREF _Toc68855013 \h </w:instrText>
            </w:r>
            <w:r w:rsidR="00CA4BF8" w:rsidRPr="000F43E9">
              <w:rPr>
                <w:rFonts w:ascii="Poppins" w:hAnsi="Poppins" w:cs="Poppins"/>
                <w:noProof/>
                <w:webHidden/>
                <w:sz w:val="20"/>
                <w:szCs w:val="20"/>
              </w:rPr>
            </w:r>
            <w:r w:rsidR="00CA4BF8" w:rsidRPr="000F43E9">
              <w:rPr>
                <w:rFonts w:ascii="Poppins" w:hAnsi="Poppins" w:cs="Poppins"/>
                <w:noProof/>
                <w:webHidden/>
                <w:sz w:val="20"/>
                <w:szCs w:val="20"/>
              </w:rPr>
              <w:fldChar w:fldCharType="separate"/>
            </w:r>
            <w:r w:rsidR="002E77E0">
              <w:rPr>
                <w:rFonts w:ascii="Poppins" w:hAnsi="Poppins" w:cs="Poppins"/>
                <w:noProof/>
                <w:webHidden/>
                <w:sz w:val="20"/>
                <w:szCs w:val="20"/>
              </w:rPr>
              <w:t>8</w:t>
            </w:r>
            <w:r w:rsidR="00CA4BF8" w:rsidRPr="000F43E9">
              <w:rPr>
                <w:rFonts w:ascii="Poppins" w:hAnsi="Poppins" w:cs="Poppins"/>
                <w:noProof/>
                <w:webHidden/>
                <w:sz w:val="20"/>
                <w:szCs w:val="20"/>
              </w:rPr>
              <w:fldChar w:fldCharType="end"/>
            </w:r>
          </w:hyperlink>
        </w:p>
        <w:p w14:paraId="64A6D3A2" w14:textId="780EBEF1" w:rsidR="00CA4BF8" w:rsidRPr="000F43E9" w:rsidRDefault="00CA4BF8">
          <w:pPr>
            <w:pStyle w:val="TM3"/>
            <w:rPr>
              <w:rFonts w:ascii="Poppins" w:eastAsiaTheme="minorEastAsia" w:hAnsi="Poppins" w:cs="Poppins"/>
              <w:sz w:val="20"/>
              <w:szCs w:val="20"/>
              <w:lang w:eastAsia="fr-FR"/>
            </w:rPr>
          </w:pPr>
          <w:hyperlink w:anchor="_Toc68855014" w:history="1">
            <w:r w:rsidRPr="000F43E9">
              <w:rPr>
                <w:rStyle w:val="Lienhypertexte"/>
                <w:rFonts w:ascii="Poppins" w:hAnsi="Poppins" w:cs="Poppins"/>
                <w:sz w:val="20"/>
                <w:szCs w:val="20"/>
              </w:rPr>
              <w:t>Bloc opératoire et salle de réveil</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_Toc68855014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6F11E270" w14:textId="2FC0A27F" w:rsidR="00CA4BF8" w:rsidRPr="000F43E9" w:rsidRDefault="00CA4BF8">
          <w:pPr>
            <w:pStyle w:val="TM3"/>
            <w:rPr>
              <w:rFonts w:ascii="Poppins" w:eastAsiaTheme="minorEastAsia" w:hAnsi="Poppins" w:cs="Poppins"/>
              <w:sz w:val="20"/>
              <w:szCs w:val="20"/>
              <w:lang w:eastAsia="fr-FR"/>
            </w:rPr>
          </w:pPr>
          <w:hyperlink w:anchor="_Toc68855015" w:history="1">
            <w:r w:rsidRPr="000F43E9">
              <w:rPr>
                <w:rStyle w:val="Lienhypertexte"/>
                <w:rFonts w:ascii="Poppins" w:hAnsi="Poppins" w:cs="Poppins"/>
                <w:sz w:val="20"/>
                <w:szCs w:val="20"/>
              </w:rPr>
              <w:t>Nurserie</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_Toc68855015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1C28D4CE" w14:textId="448A9D0E" w:rsidR="00CA4BF8" w:rsidRPr="000F79B4" w:rsidRDefault="00CA4BF8">
          <w:pPr>
            <w:pStyle w:val="TM3"/>
            <w:rPr>
              <w:rFonts w:ascii="Poppins" w:eastAsiaTheme="minorEastAsia" w:hAnsi="Poppins" w:cs="Poppins"/>
              <w:lang w:eastAsia="fr-FR"/>
            </w:rPr>
          </w:pPr>
          <w:hyperlink w:anchor="_Toc68855016" w:history="1">
            <w:r w:rsidRPr="000F43E9">
              <w:rPr>
                <w:rStyle w:val="Lienhypertexte"/>
                <w:rFonts w:ascii="Poppins" w:hAnsi="Poppins" w:cs="Poppins"/>
                <w:sz w:val="20"/>
                <w:szCs w:val="20"/>
              </w:rPr>
              <w:t>Salle d’accouchement</w:t>
            </w:r>
            <w:r w:rsidRPr="000F43E9">
              <w:rPr>
                <w:rFonts w:ascii="Poppins" w:hAnsi="Poppins" w:cs="Poppins"/>
                <w:webHidden/>
                <w:sz w:val="20"/>
                <w:szCs w:val="20"/>
              </w:rPr>
              <w:tab/>
            </w:r>
            <w:r w:rsidRPr="000F43E9">
              <w:rPr>
                <w:rFonts w:ascii="Poppins" w:hAnsi="Poppins" w:cs="Poppins"/>
                <w:webHidden/>
                <w:sz w:val="20"/>
                <w:szCs w:val="20"/>
              </w:rPr>
              <w:fldChar w:fldCharType="begin"/>
            </w:r>
            <w:r w:rsidRPr="000F43E9">
              <w:rPr>
                <w:rFonts w:ascii="Poppins" w:hAnsi="Poppins" w:cs="Poppins"/>
                <w:webHidden/>
                <w:sz w:val="20"/>
                <w:szCs w:val="20"/>
              </w:rPr>
              <w:instrText xml:space="preserve"> PAGEREF _Toc68855016 \h </w:instrText>
            </w:r>
            <w:r w:rsidRPr="000F43E9">
              <w:rPr>
                <w:rFonts w:ascii="Poppins" w:hAnsi="Poppins" w:cs="Poppins"/>
                <w:webHidden/>
                <w:sz w:val="20"/>
                <w:szCs w:val="20"/>
              </w:rPr>
            </w:r>
            <w:r w:rsidRPr="000F43E9">
              <w:rPr>
                <w:rFonts w:ascii="Poppins" w:hAnsi="Poppins" w:cs="Poppins"/>
                <w:webHidden/>
                <w:sz w:val="20"/>
                <w:szCs w:val="20"/>
              </w:rPr>
              <w:fldChar w:fldCharType="separate"/>
            </w:r>
            <w:r w:rsidR="002E77E0">
              <w:rPr>
                <w:rFonts w:ascii="Poppins" w:hAnsi="Poppins" w:cs="Poppins"/>
                <w:webHidden/>
                <w:sz w:val="20"/>
                <w:szCs w:val="20"/>
              </w:rPr>
              <w:t>8</w:t>
            </w:r>
            <w:r w:rsidRPr="000F43E9">
              <w:rPr>
                <w:rFonts w:ascii="Poppins" w:hAnsi="Poppins" w:cs="Poppins"/>
                <w:webHidden/>
                <w:sz w:val="20"/>
                <w:szCs w:val="20"/>
              </w:rPr>
              <w:fldChar w:fldCharType="end"/>
            </w:r>
          </w:hyperlink>
        </w:p>
        <w:p w14:paraId="4C57BD8C" w14:textId="6578AEE3" w:rsidR="00AE0187" w:rsidRPr="000F79B4" w:rsidRDefault="00AE0187">
          <w:pPr>
            <w:rPr>
              <w:rFonts w:ascii="Poppins" w:hAnsi="Poppins" w:cs="Poppins"/>
            </w:rPr>
          </w:pPr>
          <w:r w:rsidRPr="000F79B4">
            <w:rPr>
              <w:rFonts w:ascii="Poppins" w:hAnsi="Poppins" w:cs="Poppins"/>
              <w:b/>
              <w:bCs/>
            </w:rPr>
            <w:fldChar w:fldCharType="end"/>
          </w:r>
        </w:p>
      </w:sdtContent>
    </w:sdt>
    <w:p w14:paraId="4E3C1D43" w14:textId="77777777" w:rsidR="009D602D" w:rsidRPr="000F79B4" w:rsidRDefault="009D602D" w:rsidP="009D602D">
      <w:pPr>
        <w:tabs>
          <w:tab w:val="right" w:leader="middleDot" w:pos="9072"/>
        </w:tabs>
        <w:rPr>
          <w:rFonts w:ascii="Poppins" w:hAnsi="Poppins" w:cs="Poppins"/>
          <w:sz w:val="24"/>
          <w:szCs w:val="28"/>
        </w:rPr>
      </w:pPr>
    </w:p>
    <w:p w14:paraId="733B7B30" w14:textId="77777777" w:rsidR="00027593" w:rsidRPr="000F79B4" w:rsidRDefault="00027593" w:rsidP="009D602D">
      <w:pPr>
        <w:jc w:val="left"/>
        <w:rPr>
          <w:rFonts w:ascii="Poppins" w:hAnsi="Poppins" w:cs="Poppins"/>
          <w:b/>
          <w:szCs w:val="28"/>
          <w:lang w:eastAsia="fr-FR"/>
        </w:rPr>
      </w:pPr>
      <w:r w:rsidRPr="000F79B4">
        <w:rPr>
          <w:rFonts w:ascii="Poppins" w:hAnsi="Poppins" w:cs="Poppins"/>
          <w:b/>
          <w:szCs w:val="28"/>
        </w:rPr>
        <w:br w:type="page"/>
      </w:r>
    </w:p>
    <w:p w14:paraId="4BF1D733" w14:textId="77777777" w:rsidR="000124F5" w:rsidRPr="000F79B4" w:rsidRDefault="000124F5" w:rsidP="000442B3">
      <w:pPr>
        <w:pStyle w:val="NormalWeb"/>
        <w:shd w:val="clear" w:color="auto" w:fill="FFFFFF"/>
        <w:spacing w:before="0" w:beforeAutospacing="0" w:after="30" w:afterAutospacing="0"/>
        <w:jc w:val="center"/>
        <w:rPr>
          <w:rFonts w:ascii="Poppins" w:hAnsi="Poppins" w:cs="Poppins"/>
          <w:b/>
          <w:szCs w:val="28"/>
        </w:rPr>
        <w:sectPr w:rsidR="000124F5" w:rsidRPr="000F79B4" w:rsidSect="003E7954">
          <w:headerReference w:type="default" r:id="rId8"/>
          <w:footerReference w:type="default" r:id="rId9"/>
          <w:pgSz w:w="11906" w:h="16838"/>
          <w:pgMar w:top="1417" w:right="1417" w:bottom="1417" w:left="1417" w:header="709" w:footer="709" w:gutter="0"/>
          <w:pgNumType w:start="0"/>
          <w:cols w:space="708"/>
          <w:docGrid w:linePitch="360"/>
        </w:sectPr>
      </w:pPr>
    </w:p>
    <w:p w14:paraId="1A1467ED" w14:textId="77777777" w:rsidR="00052629" w:rsidRPr="000F79B4" w:rsidRDefault="009D3324" w:rsidP="002A0E83">
      <w:pPr>
        <w:pStyle w:val="Titre1"/>
        <w:numPr>
          <w:ilvl w:val="2"/>
          <w:numId w:val="7"/>
        </w:numPr>
        <w:rPr>
          <w:rFonts w:ascii="Poppins" w:hAnsi="Poppins" w:cs="Poppins"/>
          <w:color w:val="752864"/>
        </w:rPr>
      </w:pPr>
      <w:bookmarkStart w:id="1" w:name="_Toc68854997"/>
      <w:r w:rsidRPr="000F79B4">
        <w:rPr>
          <w:rFonts w:ascii="Poppins" w:hAnsi="Poppins" w:cs="Poppins"/>
          <w:color w:val="752864"/>
        </w:rPr>
        <w:lastRenderedPageBreak/>
        <w:t>Organigramme</w:t>
      </w:r>
      <w:bookmarkEnd w:id="1"/>
      <w:r w:rsidR="002074DD" w:rsidRPr="000F79B4">
        <w:rPr>
          <w:rFonts w:ascii="Poppins" w:hAnsi="Poppins" w:cs="Poppins"/>
          <w:color w:val="752864"/>
        </w:rPr>
        <w:t xml:space="preserve"> </w:t>
      </w:r>
    </w:p>
    <w:p w14:paraId="13E05645" w14:textId="74736009" w:rsidR="00C345D8" w:rsidRPr="000F43E9" w:rsidRDefault="002074DD" w:rsidP="00052629">
      <w:pPr>
        <w:pStyle w:val="Titre1"/>
        <w:ind w:firstLine="0"/>
        <w:rPr>
          <w:rFonts w:ascii="Poppins" w:hAnsi="Poppins" w:cs="Poppins"/>
          <w:sz w:val="24"/>
          <w:szCs w:val="24"/>
        </w:rPr>
      </w:pPr>
      <w:r w:rsidRPr="000F43E9">
        <w:rPr>
          <w:rFonts w:ascii="Poppins" w:hAnsi="Poppins" w:cs="Poppins"/>
          <w:color w:val="auto"/>
          <w:sz w:val="20"/>
          <w:szCs w:val="16"/>
        </w:rPr>
        <w:t>(Voir Qualipro</w:t>
      </w:r>
      <w:r w:rsidR="00052629" w:rsidRPr="000F43E9">
        <w:rPr>
          <w:rFonts w:ascii="Poppins" w:hAnsi="Poppins" w:cs="Poppins"/>
          <w:color w:val="auto"/>
          <w:sz w:val="20"/>
          <w:szCs w:val="16"/>
        </w:rPr>
        <w:t xml:space="preserve"> </w:t>
      </w:r>
      <w:r w:rsidR="00DE14F9" w:rsidRPr="000F43E9">
        <w:rPr>
          <w:rFonts w:ascii="Poppins" w:hAnsi="Poppins" w:cs="Poppins"/>
          <w:color w:val="auto"/>
          <w:sz w:val="20"/>
          <w:szCs w:val="16"/>
        </w:rPr>
        <w:t xml:space="preserve">ou Affichage : </w:t>
      </w:r>
      <w:r w:rsidR="00052629" w:rsidRPr="000F43E9">
        <w:rPr>
          <w:rFonts w:ascii="Poppins" w:hAnsi="Poppins" w:cs="Poppins"/>
          <w:color w:val="auto"/>
          <w:sz w:val="20"/>
          <w:szCs w:val="16"/>
        </w:rPr>
        <w:t>PS02-SI0002</w:t>
      </w:r>
      <w:r w:rsidRPr="000F43E9">
        <w:rPr>
          <w:rFonts w:ascii="Poppins" w:hAnsi="Poppins" w:cs="Poppins"/>
          <w:color w:val="auto"/>
          <w:sz w:val="20"/>
          <w:szCs w:val="16"/>
        </w:rPr>
        <w:t>)</w:t>
      </w:r>
    </w:p>
    <w:p w14:paraId="114DC34A" w14:textId="3CC60C38" w:rsidR="00413FA7" w:rsidRPr="000F79B4" w:rsidRDefault="004C01D6" w:rsidP="004C01D6">
      <w:pPr>
        <w:spacing w:before="0" w:after="200" w:line="276" w:lineRule="auto"/>
        <w:ind w:firstLine="0"/>
        <w:jc w:val="center"/>
        <w:rPr>
          <w:rFonts w:ascii="Poppins" w:eastAsiaTheme="majorEastAsia" w:hAnsi="Poppins" w:cs="Poppins"/>
          <w:noProof/>
          <w:color w:val="8064A2" w:themeColor="accent4"/>
          <w:sz w:val="32"/>
          <w:szCs w:val="28"/>
          <w:lang w:eastAsia="fr-FR"/>
        </w:rPr>
      </w:pPr>
      <w:r w:rsidRPr="000F79B4">
        <w:rPr>
          <w:rFonts w:ascii="Poppins" w:hAnsi="Poppins" w:cs="Poppins"/>
          <w:noProof/>
          <w:szCs w:val="28"/>
        </w:rPr>
        <w:br w:type="page"/>
      </w:r>
    </w:p>
    <w:p w14:paraId="6F49AF25" w14:textId="27448DB7" w:rsidR="00413FA7" w:rsidRPr="000F79B4" w:rsidRDefault="00F55A1C" w:rsidP="00BA46DA">
      <w:pPr>
        <w:pStyle w:val="Titre1"/>
        <w:numPr>
          <w:ilvl w:val="2"/>
          <w:numId w:val="7"/>
        </w:numPr>
        <w:rPr>
          <w:rFonts w:ascii="Poppins" w:hAnsi="Poppins" w:cs="Poppins"/>
          <w:color w:val="752864"/>
        </w:rPr>
      </w:pPr>
      <w:bookmarkStart w:id="2" w:name="_Toc68854998"/>
      <w:r w:rsidRPr="000F79B4">
        <w:rPr>
          <w:rFonts w:ascii="Poppins" w:hAnsi="Poppins" w:cs="Poppins"/>
          <w:color w:val="752864"/>
        </w:rPr>
        <w:lastRenderedPageBreak/>
        <w:t>Notre c</w:t>
      </w:r>
      <w:r w:rsidR="00406A27" w:rsidRPr="000F79B4">
        <w:rPr>
          <w:rFonts w:ascii="Poppins" w:hAnsi="Poppins" w:cs="Poppins"/>
          <w:color w:val="752864"/>
        </w:rPr>
        <w:t>harte du patient</w:t>
      </w:r>
      <w:bookmarkEnd w:id="2"/>
    </w:p>
    <w:p w14:paraId="71F5A66E" w14:textId="77777777" w:rsidR="004C01D6" w:rsidRPr="000F43E9" w:rsidRDefault="004C01D6" w:rsidP="004C01D6">
      <w:pPr>
        <w:rPr>
          <w:rFonts w:ascii="Poppins" w:hAnsi="Poppins" w:cs="Poppins"/>
          <w:sz w:val="8"/>
          <w:szCs w:val="8"/>
          <w:lang w:eastAsia="fr-FR"/>
        </w:rPr>
      </w:pPr>
    </w:p>
    <w:p w14:paraId="05054625" w14:textId="23FAA1FB" w:rsidR="00413FA7" w:rsidRDefault="00413FA7" w:rsidP="000F43E9">
      <w:pPr>
        <w:autoSpaceDE w:val="0"/>
        <w:autoSpaceDN w:val="0"/>
        <w:adjustRightInd w:val="0"/>
        <w:spacing w:after="0" w:line="240" w:lineRule="auto"/>
        <w:rPr>
          <w:rFonts w:ascii="Poppins" w:hAnsi="Poppins" w:cs="Poppins"/>
          <w:iCs/>
          <w:color w:val="000000" w:themeColor="text1"/>
          <w:sz w:val="20"/>
          <w:szCs w:val="20"/>
        </w:rPr>
      </w:pPr>
      <w:r w:rsidRPr="000F43E9">
        <w:rPr>
          <w:rFonts w:ascii="Poppins" w:hAnsi="Poppins" w:cs="Poppins"/>
          <w:iCs/>
          <w:color w:val="000000" w:themeColor="text1"/>
          <w:sz w:val="20"/>
          <w:szCs w:val="20"/>
        </w:rPr>
        <w:t>L’objectif de la présente charte est de faire connaître aux personnes malades, accueillies dans les établissements de NEST, leurs droits essentiels.</w:t>
      </w:r>
    </w:p>
    <w:p w14:paraId="55A6BE34" w14:textId="77777777" w:rsidR="000F43E9" w:rsidRPr="000F43E9" w:rsidRDefault="000F43E9" w:rsidP="000F43E9">
      <w:pPr>
        <w:autoSpaceDE w:val="0"/>
        <w:autoSpaceDN w:val="0"/>
        <w:adjustRightInd w:val="0"/>
        <w:spacing w:after="0" w:line="240" w:lineRule="auto"/>
        <w:rPr>
          <w:rFonts w:ascii="Poppins" w:hAnsi="Poppins" w:cs="Poppins"/>
          <w:iCs/>
          <w:color w:val="000000" w:themeColor="text1"/>
          <w:sz w:val="12"/>
          <w:szCs w:val="12"/>
        </w:rPr>
      </w:pPr>
    </w:p>
    <w:p w14:paraId="3660A786"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Tous les établissements de NEST garantissent la qualité de l’accueil</w:t>
      </w:r>
      <w:r w:rsidR="00AC16FD" w:rsidRPr="000F43E9">
        <w:rPr>
          <w:rFonts w:ascii="Poppins" w:hAnsi="Poppins" w:cs="Poppins"/>
          <w:color w:val="000000" w:themeColor="text1"/>
          <w:sz w:val="20"/>
          <w:szCs w:val="20"/>
        </w:rPr>
        <w:t xml:space="preserve"> et</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l’accès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 xml:space="preserve">de chaque personne </w:t>
      </w:r>
      <w:r w:rsidRPr="000F43E9">
        <w:rPr>
          <w:rFonts w:ascii="Poppins" w:hAnsi="Poppins" w:cs="Poppins"/>
          <w:bCs/>
          <w:color w:val="000000" w:themeColor="text1"/>
          <w:sz w:val="20"/>
          <w:szCs w:val="20"/>
        </w:rPr>
        <w:t>aux soins et traitements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requis par son état de santé.</w:t>
      </w:r>
    </w:p>
    <w:p w14:paraId="35078E5B"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7DED0841" w14:textId="77777777" w:rsidR="00413FA7" w:rsidRPr="000F43E9" w:rsidRDefault="00413FA7" w:rsidP="00AC16FD">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Aucune personne admis</w:t>
      </w:r>
      <w:r w:rsidR="00AC16FD" w:rsidRPr="000F43E9">
        <w:rPr>
          <w:rFonts w:ascii="Poppins" w:hAnsi="Poppins" w:cs="Poppins"/>
          <w:color w:val="000000" w:themeColor="text1"/>
          <w:sz w:val="20"/>
          <w:szCs w:val="20"/>
        </w:rPr>
        <w:t>e</w:t>
      </w:r>
      <w:r w:rsidRPr="000F43E9">
        <w:rPr>
          <w:rFonts w:ascii="Poppins" w:hAnsi="Poppins" w:cs="Poppins"/>
          <w:color w:val="000000" w:themeColor="text1"/>
          <w:sz w:val="20"/>
          <w:szCs w:val="20"/>
        </w:rPr>
        <w:t xml:space="preserve"> au sein d</w:t>
      </w:r>
      <w:r w:rsidR="00AC16FD" w:rsidRPr="000F43E9">
        <w:rPr>
          <w:rFonts w:ascii="Poppins" w:hAnsi="Poppins" w:cs="Poppins"/>
          <w:color w:val="000000" w:themeColor="text1"/>
          <w:sz w:val="20"/>
          <w:szCs w:val="20"/>
        </w:rPr>
        <w:t>’un établissement</w:t>
      </w:r>
      <w:r w:rsidRPr="000F43E9">
        <w:rPr>
          <w:rFonts w:ascii="Poppins" w:hAnsi="Poppins" w:cs="Poppins"/>
          <w:color w:val="000000" w:themeColor="text1"/>
          <w:sz w:val="20"/>
          <w:szCs w:val="20"/>
        </w:rPr>
        <w:t xml:space="preserve"> NEST ne doit être l’objet d’une quelconque discrimination que ce soit en raison de son état de santé, de son handicap, de son origine, de son sexe, de sa situation de famille, de ses opinions politiques, de sa religion, de sa race ou de ses caractéristiques génétiques.</w:t>
      </w:r>
    </w:p>
    <w:p w14:paraId="0962A598"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287774F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L’accueil des personnes s’effectue de jour comme de nuit, éventuellement en urgence.</w:t>
      </w:r>
    </w:p>
    <w:p w14:paraId="09CFCD4E"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403D014"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 xml:space="preserve">Toute personne accueillie a accès, sur sa demande, aux informations la concernant. Toutefois, </w:t>
      </w:r>
      <w:r w:rsidRPr="000F43E9">
        <w:rPr>
          <w:rFonts w:ascii="Poppins" w:hAnsi="Poppins" w:cs="Poppins"/>
          <w:bCs/>
          <w:color w:val="000000" w:themeColor="text1"/>
          <w:sz w:val="20"/>
          <w:szCs w:val="20"/>
        </w:rPr>
        <w:t>la volonté</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d’une personne de ne pas être informée</w:t>
      </w:r>
      <w:r w:rsidRPr="000F43E9">
        <w:rPr>
          <w:rFonts w:ascii="Poppins" w:hAnsi="Poppins" w:cs="Poppins"/>
          <w:color w:val="000000" w:themeColor="text1"/>
          <w:sz w:val="20"/>
          <w:szCs w:val="20"/>
        </w:rPr>
        <w:t xml:space="preserve"> du diagnostic ou du pronostic </w:t>
      </w:r>
      <w:proofErr w:type="gramStart"/>
      <w:r w:rsidRPr="000F43E9">
        <w:rPr>
          <w:rFonts w:ascii="Poppins" w:hAnsi="Poppins" w:cs="Poppins"/>
          <w:color w:val="000000" w:themeColor="text1"/>
          <w:sz w:val="20"/>
          <w:szCs w:val="20"/>
        </w:rPr>
        <w:t>la</w:t>
      </w:r>
      <w:proofErr w:type="gramEnd"/>
      <w:r w:rsidRPr="000F43E9">
        <w:rPr>
          <w:rFonts w:ascii="Poppins" w:hAnsi="Poppins" w:cs="Poppins"/>
          <w:color w:val="000000" w:themeColor="text1"/>
          <w:sz w:val="20"/>
          <w:szCs w:val="20"/>
        </w:rPr>
        <w:t xml:space="preserve"> concernant doit être respectée, sauf si son état de santé présente des risques de transmission à des tiers.</w:t>
      </w:r>
    </w:p>
    <w:p w14:paraId="21523F39" w14:textId="77777777" w:rsidR="00413FA7" w:rsidRPr="000F43E9" w:rsidRDefault="00413FA7" w:rsidP="000F43E9">
      <w:pPr>
        <w:autoSpaceDE w:val="0"/>
        <w:autoSpaceDN w:val="0"/>
        <w:adjustRightInd w:val="0"/>
        <w:spacing w:after="0" w:line="240" w:lineRule="auto"/>
        <w:ind w:firstLine="0"/>
        <w:rPr>
          <w:rFonts w:ascii="Poppins" w:hAnsi="Poppins" w:cs="Poppins"/>
          <w:color w:val="000000" w:themeColor="text1"/>
          <w:sz w:val="12"/>
          <w:szCs w:val="12"/>
        </w:rPr>
      </w:pPr>
    </w:p>
    <w:p w14:paraId="6B502AC5"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bCs/>
          <w:color w:val="000000" w:themeColor="text1"/>
          <w:sz w:val="20"/>
          <w:szCs w:val="20"/>
        </w:rPr>
        <w:t>La personne hospitalisée est traitée avec égards</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Ses croyances sont</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respectées. Son intimité est préservée ainsi que sa tranquillité.</w:t>
      </w:r>
    </w:p>
    <w:p w14:paraId="7D85C930"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10843FEF"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Le respect de la vie privée est garanti à toute personn</w:t>
      </w:r>
      <w:r w:rsidR="00AC16FD" w:rsidRPr="000F43E9">
        <w:rPr>
          <w:rFonts w:ascii="Poppins" w:hAnsi="Poppins" w:cs="Poppins"/>
          <w:color w:val="000000" w:themeColor="text1"/>
          <w:sz w:val="20"/>
          <w:szCs w:val="20"/>
        </w:rPr>
        <w:t>e, tout comme</w:t>
      </w:r>
      <w:r w:rsidRPr="000F43E9">
        <w:rPr>
          <w:rFonts w:ascii="Poppins" w:hAnsi="Poppins" w:cs="Poppins"/>
          <w:color w:val="000000" w:themeColor="text1"/>
          <w:sz w:val="20"/>
          <w:szCs w:val="20"/>
        </w:rPr>
        <w:t xml:space="preserve"> </w:t>
      </w:r>
      <w:r w:rsidRPr="000F43E9">
        <w:rPr>
          <w:rFonts w:ascii="Poppins" w:hAnsi="Poppins" w:cs="Poppins"/>
          <w:bCs/>
          <w:color w:val="000000" w:themeColor="text1"/>
          <w:sz w:val="20"/>
          <w:szCs w:val="20"/>
        </w:rPr>
        <w:t>la confidentialité des informations</w:t>
      </w:r>
      <w:r w:rsidRPr="000F43E9">
        <w:rPr>
          <w:rFonts w:ascii="Poppins" w:hAnsi="Poppins" w:cs="Poppins"/>
          <w:color w:val="000000" w:themeColor="text1"/>
          <w:sz w:val="20"/>
          <w:szCs w:val="20"/>
        </w:rPr>
        <w:t xml:space="preserve"> personnelles, administratives, médicales et sociales qui la concernent.</w:t>
      </w:r>
    </w:p>
    <w:p w14:paraId="3C95734A"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4C74B1F4" w14:textId="77777777" w:rsidR="00413FA7" w:rsidRPr="000F43E9" w:rsidRDefault="00AC16FD" w:rsidP="007E0538">
      <w:pPr>
        <w:pStyle w:val="Paragraphedeliste"/>
        <w:numPr>
          <w:ilvl w:val="0"/>
          <w:numId w:val="2"/>
        </w:numPr>
        <w:autoSpaceDE w:val="0"/>
        <w:autoSpaceDN w:val="0"/>
        <w:adjustRightInd w:val="0"/>
        <w:spacing w:after="0" w:line="240" w:lineRule="auto"/>
        <w:rPr>
          <w:rFonts w:ascii="Poppins" w:hAnsi="Poppins" w:cs="Poppins"/>
          <w:color w:val="000000" w:themeColor="text1"/>
          <w:sz w:val="20"/>
          <w:szCs w:val="20"/>
        </w:rPr>
      </w:pPr>
      <w:r w:rsidRPr="000F43E9">
        <w:rPr>
          <w:rFonts w:ascii="Poppins" w:hAnsi="Poppins" w:cs="Poppins"/>
          <w:color w:val="000000" w:themeColor="text1"/>
          <w:sz w:val="20"/>
          <w:szCs w:val="20"/>
        </w:rPr>
        <w:t>Toute</w:t>
      </w:r>
      <w:r w:rsidR="00413FA7" w:rsidRPr="000F43E9">
        <w:rPr>
          <w:rFonts w:ascii="Poppins" w:hAnsi="Poppins" w:cs="Poppins"/>
          <w:color w:val="000000" w:themeColor="text1"/>
          <w:sz w:val="20"/>
          <w:szCs w:val="20"/>
        </w:rPr>
        <w:t xml:space="preserve"> personne hospitalisée peut exprimer des observations sur les soins et sur l’accueil qu’elle a reçus.</w:t>
      </w:r>
    </w:p>
    <w:p w14:paraId="33DBAFD7" w14:textId="77777777" w:rsidR="00413FA7" w:rsidRPr="000F43E9" w:rsidRDefault="00413FA7" w:rsidP="007E0538">
      <w:pPr>
        <w:autoSpaceDE w:val="0"/>
        <w:autoSpaceDN w:val="0"/>
        <w:adjustRightInd w:val="0"/>
        <w:spacing w:after="0" w:line="240" w:lineRule="auto"/>
        <w:rPr>
          <w:rFonts w:ascii="Poppins" w:hAnsi="Poppins" w:cs="Poppins"/>
          <w:color w:val="000000" w:themeColor="text1"/>
          <w:sz w:val="12"/>
          <w:szCs w:val="12"/>
        </w:rPr>
      </w:pPr>
    </w:p>
    <w:p w14:paraId="0DF5888D" w14:textId="77777777" w:rsidR="00413FA7" w:rsidRPr="000F43E9" w:rsidRDefault="00413FA7" w:rsidP="007E0538">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 xml:space="preserve">Toute personne dispose du </w:t>
      </w:r>
      <w:r w:rsidRPr="000F43E9">
        <w:rPr>
          <w:rFonts w:ascii="Poppins" w:hAnsi="Poppins" w:cs="Poppins"/>
          <w:bCs/>
          <w:color w:val="000000" w:themeColor="text1"/>
          <w:sz w:val="20"/>
          <w:szCs w:val="20"/>
        </w:rPr>
        <w:t>droit d’être entendue</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par un responsable de l’établissement pour</w:t>
      </w:r>
      <w:r w:rsidRPr="000F43E9">
        <w:rPr>
          <w:rFonts w:ascii="Poppins" w:hAnsi="Poppins" w:cs="Poppins"/>
          <w:b/>
          <w:bCs/>
          <w:color w:val="000000" w:themeColor="text1"/>
          <w:sz w:val="20"/>
          <w:szCs w:val="20"/>
        </w:rPr>
        <w:t xml:space="preserve"> </w:t>
      </w:r>
      <w:r w:rsidRPr="000F43E9">
        <w:rPr>
          <w:rFonts w:ascii="Poppins" w:hAnsi="Poppins" w:cs="Poppins"/>
          <w:color w:val="000000" w:themeColor="text1"/>
          <w:sz w:val="20"/>
          <w:szCs w:val="20"/>
        </w:rPr>
        <w:t>exprimer ses griefs.</w:t>
      </w:r>
    </w:p>
    <w:p w14:paraId="6D188FBE" w14:textId="77777777" w:rsidR="000F43E9" w:rsidRPr="000F43E9" w:rsidRDefault="000F43E9" w:rsidP="000F43E9">
      <w:pPr>
        <w:ind w:firstLine="0"/>
        <w:rPr>
          <w:rFonts w:ascii="Poppins" w:hAnsi="Poppins" w:cs="Poppins"/>
          <w:b/>
          <w:bCs/>
          <w:color w:val="000000" w:themeColor="text1"/>
          <w:sz w:val="12"/>
          <w:szCs w:val="12"/>
        </w:rPr>
      </w:pPr>
    </w:p>
    <w:p w14:paraId="2EC8F452" w14:textId="77777777" w:rsidR="00413FA7" w:rsidRPr="000F43E9" w:rsidRDefault="00413FA7" w:rsidP="00F36071">
      <w:pPr>
        <w:pStyle w:val="Paragraphedeliste"/>
        <w:numPr>
          <w:ilvl w:val="0"/>
          <w:numId w:val="2"/>
        </w:numPr>
        <w:autoSpaceDE w:val="0"/>
        <w:autoSpaceDN w:val="0"/>
        <w:adjustRightInd w:val="0"/>
        <w:spacing w:after="0" w:line="240" w:lineRule="auto"/>
        <w:rPr>
          <w:rFonts w:ascii="Poppins" w:hAnsi="Poppins" w:cs="Poppins"/>
          <w:b/>
          <w:bCs/>
          <w:color w:val="000000" w:themeColor="text1"/>
          <w:sz w:val="20"/>
          <w:szCs w:val="20"/>
        </w:rPr>
      </w:pPr>
      <w:r w:rsidRPr="000F43E9">
        <w:rPr>
          <w:rFonts w:ascii="Poppins" w:hAnsi="Poppins" w:cs="Poppins"/>
          <w:color w:val="000000" w:themeColor="text1"/>
          <w:sz w:val="20"/>
          <w:szCs w:val="20"/>
        </w:rPr>
        <w:t>L’équipe soignante est formée à répondre aux besoins psychologiques et émotionnels de la personne hospitalisée.</w:t>
      </w:r>
    </w:p>
    <w:p w14:paraId="0DFE5382" w14:textId="77777777" w:rsidR="00413FA7" w:rsidRPr="000F79B4" w:rsidRDefault="00413FA7" w:rsidP="000F43E9">
      <w:pPr>
        <w:pStyle w:val="NormalWeb"/>
        <w:shd w:val="clear" w:color="auto" w:fill="FFFFFF"/>
        <w:spacing w:before="0" w:beforeAutospacing="0" w:after="30" w:afterAutospacing="0"/>
        <w:ind w:firstLine="0"/>
        <w:rPr>
          <w:rFonts w:ascii="Poppins" w:hAnsi="Poppins" w:cs="Poppins"/>
          <w:szCs w:val="28"/>
        </w:rPr>
      </w:pPr>
    </w:p>
    <w:p w14:paraId="0D4D7B52" w14:textId="28DA9332" w:rsidR="009D602D" w:rsidRDefault="00F55A1C" w:rsidP="00BA46DA">
      <w:pPr>
        <w:pStyle w:val="Titre1"/>
        <w:numPr>
          <w:ilvl w:val="2"/>
          <w:numId w:val="7"/>
        </w:numPr>
        <w:rPr>
          <w:rFonts w:ascii="Poppins" w:hAnsi="Poppins" w:cs="Poppins"/>
          <w:color w:val="752864"/>
        </w:rPr>
      </w:pPr>
      <w:bookmarkStart w:id="3" w:name="_Toc68854999"/>
      <w:r w:rsidRPr="000F79B4">
        <w:rPr>
          <w:rFonts w:ascii="Poppins" w:hAnsi="Poppins" w:cs="Poppins"/>
          <w:color w:val="752864"/>
        </w:rPr>
        <w:lastRenderedPageBreak/>
        <w:t>Notre politique Qualité</w:t>
      </w:r>
      <w:bookmarkEnd w:id="3"/>
    </w:p>
    <w:p w14:paraId="744B0BC4" w14:textId="12FE4713"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Depuis sa création en 2011, NEST FOR ALL a pour vocation d’offrir un suivi médical complet et de qualité aux familles en Afrique. Nos patients sont notre raison d’être et nos ressources humaines le moteur de notre succès, pour partager et entretenir avec nos partenaires l’amélioration de nos performances. </w:t>
      </w:r>
    </w:p>
    <w:p w14:paraId="557F33E9" w14:textId="346D8BFB"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C’est ainsi que dans le secteur très exigent de la Santé, NEST FOR ALL poursuit ses objectifs de</w:t>
      </w:r>
      <w:r>
        <w:rPr>
          <w:rFonts w:ascii="Poppins" w:hAnsi="Poppins" w:cs="Poppins"/>
          <w:sz w:val="20"/>
          <w:szCs w:val="20"/>
        </w:rPr>
        <w:t xml:space="preserve"> </w:t>
      </w:r>
      <w:r w:rsidRPr="00C84EC9">
        <w:rPr>
          <w:rFonts w:ascii="Poppins" w:hAnsi="Poppins" w:cs="Poppins"/>
          <w:sz w:val="20"/>
          <w:szCs w:val="20"/>
        </w:rPr>
        <w:t xml:space="preserve">satisfaction des besoins et exigences de ses patients, des exigences légales et réglementaires et celles de ses partenaires. </w:t>
      </w:r>
    </w:p>
    <w:p w14:paraId="3C5E1D38" w14:textId="3632D26F"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Pour soutenir sa vision d’être une société de référence pour le suivi de la famille en Afrique, NEST FOR ALL s’engage dans une démarche d’amélioration continue, à travers la mise en place d’un système de management qualité afin de : </w:t>
      </w:r>
    </w:p>
    <w:p w14:paraId="64FC46A8" w14:textId="14927CE9"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1.</w:t>
      </w:r>
      <w:r w:rsidRPr="00C84EC9">
        <w:rPr>
          <w:rFonts w:ascii="Poppins" w:hAnsi="Poppins" w:cs="Poppins"/>
          <w:sz w:val="20"/>
          <w:szCs w:val="20"/>
        </w:rPr>
        <w:t xml:space="preserve"> Apporter à nos patients les meilleurs soins possibles tout en assurant conseil, prévention et écoute pour une prise en charge dans des conditions optimales de sécurité et de confort ; </w:t>
      </w:r>
    </w:p>
    <w:p w14:paraId="3D2F7B5A" w14:textId="77777777"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2</w:t>
      </w:r>
      <w:r w:rsidRPr="00C84EC9">
        <w:rPr>
          <w:rFonts w:ascii="Poppins" w:hAnsi="Poppins" w:cs="Poppins"/>
          <w:sz w:val="20"/>
          <w:szCs w:val="20"/>
        </w:rPr>
        <w:t xml:space="preserve">. Innover pour améliorer l’expérience du patient et des parties intéressées et la qualité des soins ; </w:t>
      </w:r>
    </w:p>
    <w:p w14:paraId="619C0575" w14:textId="77777777"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3</w:t>
      </w:r>
      <w:r w:rsidRPr="00C84EC9">
        <w:rPr>
          <w:rFonts w:ascii="Poppins" w:hAnsi="Poppins" w:cs="Poppins"/>
          <w:sz w:val="20"/>
          <w:szCs w:val="20"/>
        </w:rPr>
        <w:t xml:space="preserve">. Optimiser l’organisation et atteindre les objectifs de performance de l’entreprise ; </w:t>
      </w:r>
    </w:p>
    <w:p w14:paraId="095BA08E" w14:textId="52CEA70C"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4</w:t>
      </w:r>
      <w:r w:rsidRPr="00C84EC9">
        <w:rPr>
          <w:rFonts w:ascii="Poppins" w:hAnsi="Poppins" w:cs="Poppins"/>
          <w:sz w:val="20"/>
          <w:szCs w:val="20"/>
        </w:rPr>
        <w:t xml:space="preserve">. Faire du retour d’expérience, de l’évaluation de nos pratiques et de la gestion des risques axée sur la prévention le socle de notre culture de qualité et de sécurité des soins ; </w:t>
      </w:r>
    </w:p>
    <w:p w14:paraId="5DEE1B2D" w14:textId="5CEB5E3C"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5</w:t>
      </w:r>
      <w:r w:rsidRPr="00C84EC9">
        <w:rPr>
          <w:rFonts w:ascii="Poppins" w:hAnsi="Poppins" w:cs="Poppins"/>
          <w:sz w:val="20"/>
          <w:szCs w:val="20"/>
        </w:rPr>
        <w:t xml:space="preserve">. Offrir des conditions de travail permettant au personnel de s’épanouir et d’exprimer au mieux ses compétences ; </w:t>
      </w:r>
    </w:p>
    <w:p w14:paraId="09A72279" w14:textId="4C8B0CB2" w:rsidR="00C84EC9" w:rsidRP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6</w:t>
      </w:r>
      <w:r w:rsidRPr="00C84EC9">
        <w:rPr>
          <w:rFonts w:ascii="Poppins" w:hAnsi="Poppins" w:cs="Poppins"/>
          <w:sz w:val="20"/>
          <w:szCs w:val="20"/>
        </w:rPr>
        <w:t xml:space="preserve">. Permettre le développement des compétences et l’évolution du personnel en favorisant la formation permanente ; </w:t>
      </w:r>
    </w:p>
    <w:p w14:paraId="6316FD0A" w14:textId="77777777" w:rsidR="00C84EC9" w:rsidRDefault="00C84EC9" w:rsidP="00C84EC9">
      <w:pPr>
        <w:autoSpaceDE w:val="0"/>
        <w:autoSpaceDN w:val="0"/>
        <w:adjustRightInd w:val="0"/>
        <w:spacing w:line="240" w:lineRule="auto"/>
        <w:rPr>
          <w:rFonts w:ascii="Poppins" w:hAnsi="Poppins" w:cs="Poppins"/>
          <w:sz w:val="20"/>
          <w:szCs w:val="20"/>
        </w:rPr>
      </w:pPr>
      <w:r w:rsidRPr="00C84EC9">
        <w:rPr>
          <w:rFonts w:ascii="Poppins" w:hAnsi="Poppins" w:cs="Poppins"/>
          <w:b/>
          <w:bCs/>
          <w:sz w:val="20"/>
          <w:szCs w:val="20"/>
        </w:rPr>
        <w:t>7</w:t>
      </w:r>
      <w:r w:rsidRPr="00C84EC9">
        <w:rPr>
          <w:rFonts w:ascii="Poppins" w:hAnsi="Poppins" w:cs="Poppins"/>
          <w:sz w:val="20"/>
          <w:szCs w:val="20"/>
        </w:rPr>
        <w:t xml:space="preserve">. Etablir et entretenir la relation de confiance avec l’ensemble de nos partenaires. </w:t>
      </w:r>
    </w:p>
    <w:p w14:paraId="100D01C4" w14:textId="61C9E108" w:rsidR="00C84EC9" w:rsidRP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Gage d’une véritable culture d’établissement basée sur la recherche permanente du progrès, cette politique qualité doit être comprise, partagée et mise en œuvre au quotidien par tous afin de garantir son succès. </w:t>
      </w:r>
    </w:p>
    <w:p w14:paraId="2D24DFD4" w14:textId="18CAD9EF" w:rsidR="00C84EC9" w:rsidRDefault="00C84EC9" w:rsidP="00C84EC9">
      <w:pPr>
        <w:autoSpaceDE w:val="0"/>
        <w:autoSpaceDN w:val="0"/>
        <w:adjustRightInd w:val="0"/>
        <w:spacing w:line="240" w:lineRule="auto"/>
        <w:ind w:firstLine="0"/>
        <w:rPr>
          <w:rFonts w:ascii="Poppins" w:hAnsi="Poppins" w:cs="Poppins"/>
          <w:sz w:val="20"/>
          <w:szCs w:val="20"/>
        </w:rPr>
      </w:pPr>
      <w:r w:rsidRPr="00C84EC9">
        <w:rPr>
          <w:rFonts w:ascii="Poppins" w:hAnsi="Poppins" w:cs="Poppins"/>
          <w:sz w:val="20"/>
          <w:szCs w:val="20"/>
        </w:rPr>
        <w:t xml:space="preserve">NEST FOR ALL s’engage à promouvoir et développer avec toute l’équipe un système de management qualité soutenant notre dynamique d’excellence, gage de pérennité de notre entreprise. </w:t>
      </w:r>
    </w:p>
    <w:p w14:paraId="4FE94F39" w14:textId="77777777" w:rsidR="00C84EC9" w:rsidRPr="00C84EC9" w:rsidRDefault="00C84EC9" w:rsidP="00C84EC9">
      <w:pPr>
        <w:autoSpaceDE w:val="0"/>
        <w:autoSpaceDN w:val="0"/>
        <w:adjustRightInd w:val="0"/>
        <w:spacing w:line="240" w:lineRule="auto"/>
        <w:ind w:firstLine="0"/>
        <w:rPr>
          <w:rFonts w:ascii="Poppins" w:hAnsi="Poppins" w:cs="Poppins"/>
          <w:sz w:val="20"/>
          <w:szCs w:val="20"/>
        </w:rPr>
      </w:pPr>
    </w:p>
    <w:p w14:paraId="7AABA227" w14:textId="77777777" w:rsidR="00C84EC9" w:rsidRPr="00C84EC9" w:rsidRDefault="00C84EC9" w:rsidP="00C84EC9">
      <w:pPr>
        <w:autoSpaceDE w:val="0"/>
        <w:autoSpaceDN w:val="0"/>
        <w:adjustRightInd w:val="0"/>
        <w:spacing w:line="240" w:lineRule="auto"/>
        <w:jc w:val="right"/>
        <w:rPr>
          <w:rFonts w:ascii="Poppins" w:hAnsi="Poppins" w:cs="Poppins"/>
          <w:sz w:val="20"/>
          <w:szCs w:val="20"/>
        </w:rPr>
      </w:pPr>
      <w:r w:rsidRPr="00C84EC9">
        <w:rPr>
          <w:rFonts w:ascii="Poppins" w:hAnsi="Poppins" w:cs="Poppins"/>
          <w:sz w:val="20"/>
          <w:szCs w:val="20"/>
        </w:rPr>
        <w:t xml:space="preserve">La Présidente </w:t>
      </w:r>
    </w:p>
    <w:p w14:paraId="528672FF" w14:textId="25789FB7" w:rsidR="00C84EC9" w:rsidRPr="00C84EC9" w:rsidRDefault="00C84EC9" w:rsidP="00C84EC9">
      <w:pPr>
        <w:autoSpaceDE w:val="0"/>
        <w:autoSpaceDN w:val="0"/>
        <w:adjustRightInd w:val="0"/>
        <w:spacing w:line="240" w:lineRule="auto"/>
        <w:jc w:val="right"/>
        <w:rPr>
          <w:rFonts w:ascii="Poppins" w:hAnsi="Poppins" w:cs="Poppins"/>
          <w:sz w:val="20"/>
          <w:szCs w:val="20"/>
        </w:rPr>
      </w:pPr>
      <w:r w:rsidRPr="00C84EC9">
        <w:rPr>
          <w:rFonts w:ascii="Poppins" w:hAnsi="Poppins" w:cs="Poppins"/>
          <w:sz w:val="20"/>
          <w:szCs w:val="20"/>
        </w:rPr>
        <w:t>Khadidiatou Diop Nakoulima</w:t>
      </w:r>
    </w:p>
    <w:p w14:paraId="7B51344C" w14:textId="4706B639" w:rsidR="00B909D1" w:rsidRPr="000F79B4" w:rsidRDefault="00F55A1C" w:rsidP="00BA46DA">
      <w:pPr>
        <w:pStyle w:val="Titre1"/>
        <w:numPr>
          <w:ilvl w:val="2"/>
          <w:numId w:val="7"/>
        </w:numPr>
        <w:rPr>
          <w:rFonts w:ascii="Poppins" w:hAnsi="Poppins" w:cs="Poppins"/>
          <w:color w:val="752864"/>
        </w:rPr>
      </w:pPr>
      <w:bookmarkStart w:id="4" w:name="_Toc68855000"/>
      <w:r w:rsidRPr="000F79B4">
        <w:rPr>
          <w:rFonts w:ascii="Poppins" w:hAnsi="Poppins" w:cs="Poppins"/>
          <w:color w:val="752864"/>
        </w:rPr>
        <w:lastRenderedPageBreak/>
        <w:t>Nos principes généraux</w:t>
      </w:r>
      <w:bookmarkEnd w:id="4"/>
    </w:p>
    <w:p w14:paraId="75504E2D" w14:textId="77777777" w:rsidR="00B909D1" w:rsidRPr="000F79B4" w:rsidRDefault="00B909D1" w:rsidP="00576512">
      <w:pPr>
        <w:rPr>
          <w:rFonts w:ascii="Poppins" w:hAnsi="Poppins" w:cs="Poppins"/>
        </w:rPr>
      </w:pPr>
    </w:p>
    <w:p w14:paraId="24D41D3E" w14:textId="02FAB631"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D’une manière générale, le personnel est tenu au secret professionnel et à une discrétion sur les affaires de la société. La violation du secret professionnel est passible de sanctions non seulement disciplinaires mais aussi pénales. </w:t>
      </w:r>
    </w:p>
    <w:p w14:paraId="672C3A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7872A7F7" w14:textId="26BC3D80" w:rsidR="00B909D1"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Hormis les cas de force majeure, aucun salarié ne peut s’absenter sans autorisation de sa hiérarchie.</w:t>
      </w:r>
    </w:p>
    <w:p w14:paraId="1E901F22"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61A2A3C4" w14:textId="1A0727B5" w:rsidR="00103D55" w:rsidRPr="000F43E9" w:rsidRDefault="00B909D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Les personnels s’efforcent, sans distinction de grade ou de fonction, d’assurer au mieux le confort physique et moral des patients dont ils ont la charge. </w:t>
      </w:r>
    </w:p>
    <w:p w14:paraId="1F8B01C1"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37718BEB" w14:textId="32CF0907" w:rsidR="00B909D1" w:rsidRPr="000F43E9" w:rsidRDefault="00A6576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courtoisie, le respect et l’attention portée aux besoins des patients sont des valeurs </w:t>
      </w:r>
      <w:r w:rsidR="00952CF1" w:rsidRPr="000F43E9">
        <w:rPr>
          <w:rFonts w:ascii="Poppins" w:hAnsi="Poppins" w:cs="Poppins"/>
          <w:sz w:val="20"/>
          <w:szCs w:val="20"/>
        </w:rPr>
        <w:t>essentielles</w:t>
      </w:r>
      <w:r w:rsidRPr="000F43E9">
        <w:rPr>
          <w:rFonts w:ascii="Poppins" w:hAnsi="Poppins" w:cs="Poppins"/>
          <w:sz w:val="20"/>
          <w:szCs w:val="20"/>
        </w:rPr>
        <w:t xml:space="preserve"> qui doivent</w:t>
      </w:r>
      <w:r w:rsidR="00E41400" w:rsidRPr="000F43E9">
        <w:rPr>
          <w:rFonts w:ascii="Poppins" w:hAnsi="Poppins" w:cs="Poppins"/>
          <w:sz w:val="20"/>
          <w:szCs w:val="20"/>
        </w:rPr>
        <w:t xml:space="preserve"> être au cœur de</w:t>
      </w:r>
      <w:r w:rsidRPr="000F43E9">
        <w:rPr>
          <w:rFonts w:ascii="Poppins" w:hAnsi="Poppins" w:cs="Poppins"/>
          <w:sz w:val="20"/>
          <w:szCs w:val="20"/>
        </w:rPr>
        <w:t xml:space="preserve"> chacun des rapports du personnel avec les patients</w:t>
      </w:r>
      <w:r w:rsidR="00E9344C" w:rsidRPr="000F43E9">
        <w:rPr>
          <w:rFonts w:ascii="Poppins" w:hAnsi="Poppins" w:cs="Poppins"/>
          <w:sz w:val="20"/>
          <w:szCs w:val="20"/>
        </w:rPr>
        <w:t xml:space="preserve"> et leurs accompagnants</w:t>
      </w:r>
      <w:r w:rsidR="00E41400" w:rsidRPr="000F43E9">
        <w:rPr>
          <w:rFonts w:ascii="Poppins" w:hAnsi="Poppins" w:cs="Poppins"/>
          <w:sz w:val="20"/>
          <w:szCs w:val="20"/>
        </w:rPr>
        <w:t xml:space="preserve"> tant </w:t>
      </w:r>
      <w:r w:rsidR="00B85B12" w:rsidRPr="000F43E9">
        <w:rPr>
          <w:rFonts w:ascii="Poppins" w:hAnsi="Poppins" w:cs="Poppins"/>
          <w:sz w:val="20"/>
          <w:szCs w:val="20"/>
        </w:rPr>
        <w:t>en personne</w:t>
      </w:r>
      <w:r w:rsidR="00E41400" w:rsidRPr="000F43E9">
        <w:rPr>
          <w:rFonts w:ascii="Poppins" w:hAnsi="Poppins" w:cs="Poppins"/>
          <w:sz w:val="20"/>
          <w:szCs w:val="20"/>
        </w:rPr>
        <w:t xml:space="preserve"> qu’</w:t>
      </w:r>
      <w:r w:rsidR="00B85B12" w:rsidRPr="000F43E9">
        <w:rPr>
          <w:rFonts w:ascii="Poppins" w:hAnsi="Poppins" w:cs="Poppins"/>
          <w:sz w:val="20"/>
          <w:szCs w:val="20"/>
        </w:rPr>
        <w:t>à l’écrit ou au téléphone</w:t>
      </w:r>
      <w:r w:rsidRPr="000F43E9">
        <w:rPr>
          <w:rFonts w:ascii="Poppins" w:hAnsi="Poppins" w:cs="Poppins"/>
          <w:sz w:val="20"/>
          <w:szCs w:val="20"/>
        </w:rPr>
        <w:t>.</w:t>
      </w:r>
      <w:r w:rsidR="00B85B12" w:rsidRPr="000F43E9">
        <w:rPr>
          <w:rFonts w:ascii="Poppins" w:hAnsi="Poppins" w:cs="Poppins"/>
          <w:sz w:val="20"/>
          <w:szCs w:val="20"/>
        </w:rPr>
        <w:t xml:space="preserve"> </w:t>
      </w:r>
      <w:r w:rsidRPr="000F43E9">
        <w:rPr>
          <w:rFonts w:ascii="Poppins" w:hAnsi="Poppins" w:cs="Poppins"/>
          <w:sz w:val="20"/>
          <w:szCs w:val="20"/>
        </w:rPr>
        <w:t xml:space="preserve"> </w:t>
      </w:r>
      <w:r w:rsidR="00E9344C" w:rsidRPr="000F43E9">
        <w:rPr>
          <w:rFonts w:ascii="Poppins" w:hAnsi="Poppins" w:cs="Poppins"/>
          <w:sz w:val="20"/>
          <w:szCs w:val="20"/>
        </w:rPr>
        <w:t xml:space="preserve">Le sourire, en particulier, </w:t>
      </w:r>
      <w:r w:rsidR="005A6A2E" w:rsidRPr="000F43E9">
        <w:rPr>
          <w:rFonts w:ascii="Poppins" w:hAnsi="Poppins" w:cs="Poppins"/>
          <w:sz w:val="20"/>
          <w:szCs w:val="20"/>
        </w:rPr>
        <w:t>favorisent un environnement</w:t>
      </w:r>
      <w:r w:rsidR="00E9344C" w:rsidRPr="000F43E9">
        <w:rPr>
          <w:rFonts w:ascii="Poppins" w:hAnsi="Poppins" w:cs="Poppins"/>
          <w:sz w:val="20"/>
          <w:szCs w:val="20"/>
        </w:rPr>
        <w:t xml:space="preserve"> agréable tant pour le personnel que pour les patients et leurs proches. </w:t>
      </w:r>
    </w:p>
    <w:p w14:paraId="4B9A290F" w14:textId="77777777" w:rsidR="00576512" w:rsidRPr="000F43E9" w:rsidRDefault="00576512" w:rsidP="00865A48">
      <w:pPr>
        <w:autoSpaceDE w:val="0"/>
        <w:autoSpaceDN w:val="0"/>
        <w:adjustRightInd w:val="0"/>
        <w:spacing w:line="240" w:lineRule="auto"/>
        <w:rPr>
          <w:rFonts w:ascii="Poppins" w:hAnsi="Poppins" w:cs="Poppins"/>
          <w:sz w:val="20"/>
          <w:szCs w:val="20"/>
        </w:rPr>
      </w:pPr>
    </w:p>
    <w:p w14:paraId="1A117790" w14:textId="6E57C0C7" w:rsidR="00FB7477" w:rsidRDefault="00FB7477"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Les mêmes valeurs de respect, de confiance et de soutien</w:t>
      </w:r>
      <w:r w:rsidR="00E41400" w:rsidRPr="000F43E9">
        <w:rPr>
          <w:rFonts w:ascii="Poppins" w:hAnsi="Poppins" w:cs="Poppins"/>
          <w:sz w:val="20"/>
          <w:szCs w:val="20"/>
        </w:rPr>
        <w:t xml:space="preserve">, lorsqu’elles animent les rapports entre membres du personnel, </w:t>
      </w:r>
      <w:r w:rsidR="008851B6" w:rsidRPr="000F43E9">
        <w:rPr>
          <w:rFonts w:ascii="Poppins" w:hAnsi="Poppins" w:cs="Poppins"/>
          <w:sz w:val="20"/>
          <w:szCs w:val="20"/>
        </w:rPr>
        <w:t xml:space="preserve">contribuent à </w:t>
      </w:r>
      <w:r w:rsidR="005A6A2E" w:rsidRPr="000F43E9">
        <w:rPr>
          <w:rFonts w:ascii="Poppins" w:hAnsi="Poppins" w:cs="Poppins"/>
          <w:sz w:val="20"/>
          <w:szCs w:val="20"/>
        </w:rPr>
        <w:t>la création d’un milieu</w:t>
      </w:r>
      <w:r w:rsidR="008851B6" w:rsidRPr="000F43E9">
        <w:rPr>
          <w:rFonts w:ascii="Poppins" w:hAnsi="Poppins" w:cs="Poppins"/>
          <w:sz w:val="20"/>
          <w:szCs w:val="20"/>
        </w:rPr>
        <w:t xml:space="preserve"> de travail </w:t>
      </w:r>
      <w:r w:rsidR="005A6A2E" w:rsidRPr="000F43E9">
        <w:rPr>
          <w:rFonts w:ascii="Poppins" w:hAnsi="Poppins" w:cs="Poppins"/>
          <w:sz w:val="20"/>
          <w:szCs w:val="20"/>
        </w:rPr>
        <w:t>positif</w:t>
      </w:r>
      <w:r w:rsidR="008851B6" w:rsidRPr="000F43E9">
        <w:rPr>
          <w:rFonts w:ascii="Poppins" w:hAnsi="Poppins" w:cs="Poppins"/>
          <w:sz w:val="20"/>
          <w:szCs w:val="20"/>
        </w:rPr>
        <w:t xml:space="preserve"> et stimulant pour tous. </w:t>
      </w:r>
    </w:p>
    <w:p w14:paraId="43CC0653" w14:textId="77777777" w:rsidR="00C84EC9" w:rsidRDefault="00C84EC9" w:rsidP="00865A48">
      <w:pPr>
        <w:autoSpaceDE w:val="0"/>
        <w:autoSpaceDN w:val="0"/>
        <w:adjustRightInd w:val="0"/>
        <w:spacing w:line="240" w:lineRule="auto"/>
        <w:rPr>
          <w:rFonts w:ascii="Poppins" w:hAnsi="Poppins" w:cs="Poppins"/>
          <w:sz w:val="20"/>
          <w:szCs w:val="20"/>
        </w:rPr>
      </w:pPr>
    </w:p>
    <w:p w14:paraId="09ABFEE4" w14:textId="77777777" w:rsidR="00C84EC9" w:rsidRPr="000F43E9" w:rsidRDefault="00C84EC9" w:rsidP="00865A48">
      <w:pPr>
        <w:autoSpaceDE w:val="0"/>
        <w:autoSpaceDN w:val="0"/>
        <w:adjustRightInd w:val="0"/>
        <w:spacing w:line="240" w:lineRule="auto"/>
        <w:rPr>
          <w:rFonts w:ascii="Poppins" w:hAnsi="Poppins" w:cs="Poppins"/>
          <w:sz w:val="20"/>
          <w:szCs w:val="20"/>
        </w:rPr>
      </w:pPr>
    </w:p>
    <w:p w14:paraId="321E2FBB" w14:textId="3599ED28" w:rsidR="00C84EC9" w:rsidRPr="00C84EC9" w:rsidRDefault="00C84EC9" w:rsidP="00C84EC9">
      <w:pPr>
        <w:spacing w:before="0" w:after="200" w:line="276" w:lineRule="auto"/>
        <w:ind w:firstLine="0"/>
        <w:jc w:val="left"/>
        <w:rPr>
          <w:rFonts w:ascii="Poppins" w:hAnsi="Poppins" w:cs="Poppins"/>
          <w:b/>
          <w:bCs/>
          <w:iCs/>
          <w:color w:val="000000" w:themeColor="text1"/>
        </w:rPr>
      </w:pPr>
      <w:r w:rsidRPr="00C84EC9">
        <w:rPr>
          <w:rFonts w:ascii="Poppins" w:hAnsi="Poppins" w:cs="Poppins"/>
          <w:b/>
          <w:bCs/>
          <w:iCs/>
          <w:color w:val="000000" w:themeColor="text1"/>
        </w:rPr>
        <w:drawing>
          <wp:inline distT="0" distB="0" distL="0" distR="0" wp14:anchorId="5D38DE53" wp14:editId="0378E9EA">
            <wp:extent cx="2508250" cy="1838960"/>
            <wp:effectExtent l="0" t="0" r="6350" b="8890"/>
            <wp:docPr id="169690280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963" cy="1848281"/>
                    </a:xfrm>
                    <a:prstGeom prst="rect">
                      <a:avLst/>
                    </a:prstGeom>
                    <a:noFill/>
                    <a:ln>
                      <a:noFill/>
                    </a:ln>
                  </pic:spPr>
                </pic:pic>
              </a:graphicData>
            </a:graphic>
          </wp:inline>
        </w:drawing>
      </w:r>
      <w:r>
        <w:rPr>
          <w:rFonts w:ascii="Poppins" w:hAnsi="Poppins" w:cs="Poppins"/>
          <w:b/>
          <w:bCs/>
          <w:iCs/>
          <w:color w:val="000000" w:themeColor="text1"/>
        </w:rPr>
        <w:t xml:space="preserve">                    </w:t>
      </w:r>
      <w:r w:rsidRPr="00C84EC9">
        <w:rPr>
          <w:rFonts w:ascii="Poppins" w:hAnsi="Poppins" w:cs="Poppins"/>
          <w:b/>
          <w:bCs/>
          <w:iCs/>
          <w:color w:val="000000" w:themeColor="text1"/>
        </w:rPr>
        <w:drawing>
          <wp:inline distT="0" distB="0" distL="0" distR="0" wp14:anchorId="36353425" wp14:editId="7C66813D">
            <wp:extent cx="2514600" cy="1832610"/>
            <wp:effectExtent l="0" t="0" r="0" b="0"/>
            <wp:docPr id="736288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7383" cy="1834638"/>
                    </a:xfrm>
                    <a:prstGeom prst="rect">
                      <a:avLst/>
                    </a:prstGeom>
                    <a:noFill/>
                    <a:ln>
                      <a:noFill/>
                    </a:ln>
                  </pic:spPr>
                </pic:pic>
              </a:graphicData>
            </a:graphic>
          </wp:inline>
        </w:drawing>
      </w:r>
    </w:p>
    <w:p w14:paraId="69B5EE91" w14:textId="4B19ECEE" w:rsidR="00C84EC9" w:rsidRPr="00C84EC9" w:rsidRDefault="00C84EC9" w:rsidP="00C84EC9">
      <w:pPr>
        <w:spacing w:before="0" w:after="200" w:line="276" w:lineRule="auto"/>
        <w:ind w:firstLine="0"/>
        <w:jc w:val="left"/>
        <w:rPr>
          <w:rFonts w:ascii="Poppins" w:hAnsi="Poppins" w:cs="Poppins"/>
          <w:b/>
          <w:bCs/>
          <w:iCs/>
          <w:color w:val="000000" w:themeColor="text1"/>
        </w:rPr>
      </w:pPr>
    </w:p>
    <w:p w14:paraId="26BBFC63" w14:textId="6DC4203A" w:rsidR="005B3391" w:rsidRPr="000F79B4" w:rsidRDefault="008919DB" w:rsidP="00AE0187">
      <w:pPr>
        <w:pStyle w:val="Titre1"/>
        <w:numPr>
          <w:ilvl w:val="2"/>
          <w:numId w:val="7"/>
        </w:numPr>
        <w:rPr>
          <w:rFonts w:ascii="Poppins" w:hAnsi="Poppins" w:cs="Poppins"/>
          <w:color w:val="752864"/>
        </w:rPr>
      </w:pPr>
      <w:bookmarkStart w:id="5" w:name="_Toc68855001"/>
      <w:r w:rsidRPr="000F79B4">
        <w:rPr>
          <w:rFonts w:ascii="Poppins" w:hAnsi="Poppins" w:cs="Poppins"/>
          <w:color w:val="752864"/>
        </w:rPr>
        <w:lastRenderedPageBreak/>
        <w:t>Nos horaires de travail</w:t>
      </w:r>
      <w:bookmarkEnd w:id="5"/>
    </w:p>
    <w:p w14:paraId="18153F84" w14:textId="77777777" w:rsidR="008919DB" w:rsidRPr="000F43E9" w:rsidRDefault="008919DB" w:rsidP="008919DB">
      <w:pPr>
        <w:rPr>
          <w:rFonts w:ascii="Poppins" w:hAnsi="Poppins" w:cs="Poppins"/>
          <w:sz w:val="20"/>
          <w:szCs w:val="20"/>
          <w:lang w:eastAsia="fr-FR"/>
        </w:rPr>
      </w:pPr>
    </w:p>
    <w:p w14:paraId="14CE22C8" w14:textId="77777777" w:rsidR="005B3391" w:rsidRPr="000F43E9" w:rsidRDefault="00976DE8" w:rsidP="005B3391">
      <w:pPr>
        <w:pStyle w:val="Titre3"/>
        <w:rPr>
          <w:rFonts w:ascii="Poppins" w:hAnsi="Poppins" w:cs="Poppins"/>
          <w:color w:val="EBBDA9"/>
          <w:sz w:val="20"/>
          <w:szCs w:val="20"/>
        </w:rPr>
      </w:pPr>
      <w:bookmarkStart w:id="6" w:name="_Toc68855002"/>
      <w:r w:rsidRPr="000F43E9">
        <w:rPr>
          <w:rFonts w:ascii="Poppins" w:hAnsi="Poppins" w:cs="Poppins"/>
          <w:color w:val="EBBDA9"/>
          <w:sz w:val="20"/>
          <w:szCs w:val="20"/>
        </w:rPr>
        <w:t>Personnel administratif</w:t>
      </w:r>
      <w:bookmarkEnd w:id="6"/>
    </w:p>
    <w:p w14:paraId="32BC7023" w14:textId="0EFB2FBD" w:rsidR="005B3391" w:rsidRPr="000F43E9" w:rsidRDefault="00A11E8F" w:rsidP="00AE0187">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Le personnel administratif travaille de 9h à 18h, avec une pause déjeuner de 1h.</w:t>
      </w:r>
    </w:p>
    <w:p w14:paraId="5563307A" w14:textId="77777777" w:rsidR="00751D41" w:rsidRPr="000F43E9" w:rsidRDefault="00751D41" w:rsidP="00AE0187">
      <w:pPr>
        <w:autoSpaceDE w:val="0"/>
        <w:autoSpaceDN w:val="0"/>
        <w:adjustRightInd w:val="0"/>
        <w:spacing w:line="240" w:lineRule="auto"/>
        <w:rPr>
          <w:rFonts w:ascii="Poppins" w:hAnsi="Poppins" w:cs="Poppins"/>
          <w:sz w:val="20"/>
          <w:szCs w:val="20"/>
        </w:rPr>
      </w:pPr>
    </w:p>
    <w:p w14:paraId="0226B2E7" w14:textId="77777777" w:rsidR="00976DE8" w:rsidRPr="000F43E9" w:rsidRDefault="00976DE8" w:rsidP="0025407C">
      <w:pPr>
        <w:pStyle w:val="Titre3"/>
        <w:rPr>
          <w:rFonts w:ascii="Poppins" w:hAnsi="Poppins" w:cs="Poppins"/>
          <w:color w:val="EBBDA9"/>
          <w:sz w:val="20"/>
          <w:szCs w:val="20"/>
        </w:rPr>
      </w:pPr>
      <w:bookmarkStart w:id="7" w:name="_Toc68855003"/>
      <w:r w:rsidRPr="000F43E9">
        <w:rPr>
          <w:rFonts w:ascii="Poppins" w:hAnsi="Poppins" w:cs="Poppins"/>
          <w:color w:val="EBBDA9"/>
          <w:sz w:val="20"/>
          <w:szCs w:val="20"/>
        </w:rPr>
        <w:t>Personnel soignant</w:t>
      </w:r>
      <w:bookmarkEnd w:id="7"/>
    </w:p>
    <w:p w14:paraId="21AA06A3" w14:textId="116C2224" w:rsidR="00413FA7" w:rsidRPr="000F43E9" w:rsidRDefault="00413FA7" w:rsidP="00027593">
      <w:pPr>
        <w:spacing w:after="180" w:line="240" w:lineRule="auto"/>
        <w:rPr>
          <w:rFonts w:ascii="Poppins" w:hAnsi="Poppins" w:cs="Poppins"/>
          <w:sz w:val="20"/>
          <w:szCs w:val="20"/>
        </w:rPr>
      </w:pPr>
      <w:r w:rsidRPr="000F43E9">
        <w:rPr>
          <w:rFonts w:ascii="Poppins" w:hAnsi="Poppins" w:cs="Poppins"/>
          <w:sz w:val="20"/>
          <w:szCs w:val="20"/>
        </w:rPr>
        <w:t>Pour le personnel soignant, le travail est assuré de façon rotative, tous les jours d</w:t>
      </w:r>
      <w:r w:rsidR="00C84EC9">
        <w:rPr>
          <w:rFonts w:ascii="Poppins" w:hAnsi="Poppins" w:cs="Poppins"/>
          <w:sz w:val="20"/>
          <w:szCs w:val="20"/>
        </w:rPr>
        <w:t>u</w:t>
      </w:r>
      <w:r w:rsidRPr="000F43E9">
        <w:rPr>
          <w:rFonts w:ascii="Poppins" w:hAnsi="Poppins" w:cs="Poppins"/>
          <w:sz w:val="20"/>
          <w:szCs w:val="20"/>
        </w:rPr>
        <w:t xml:space="preserve"> Lundi </w:t>
      </w:r>
      <w:r w:rsidR="00C84EC9">
        <w:rPr>
          <w:rFonts w:ascii="Poppins" w:hAnsi="Poppins" w:cs="Poppins"/>
          <w:sz w:val="20"/>
          <w:szCs w:val="20"/>
        </w:rPr>
        <w:t>au</w:t>
      </w:r>
      <w:r w:rsidRPr="000F43E9">
        <w:rPr>
          <w:rFonts w:ascii="Poppins" w:hAnsi="Poppins" w:cs="Poppins"/>
          <w:sz w:val="20"/>
          <w:szCs w:val="20"/>
        </w:rPr>
        <w:t xml:space="preserve"> Dimanche, par des équipes de garde de 12 heures par jour</w:t>
      </w:r>
      <w:r w:rsidR="00976DE8" w:rsidRPr="000F43E9">
        <w:rPr>
          <w:rFonts w:ascii="Poppins" w:hAnsi="Poppins" w:cs="Poppins"/>
          <w:sz w:val="20"/>
          <w:szCs w:val="20"/>
        </w:rPr>
        <w:t xml:space="preserve"> selon l’organisation suivante </w:t>
      </w:r>
      <w:r w:rsidRPr="000F43E9">
        <w:rPr>
          <w:rFonts w:ascii="Poppins" w:hAnsi="Poppins" w:cs="Poppins"/>
          <w:sz w:val="20"/>
          <w:szCs w:val="20"/>
        </w:rPr>
        <w:t>:</w:t>
      </w:r>
    </w:p>
    <w:p w14:paraId="12CD4FF8" w14:textId="77777777" w:rsidR="00413FA7" w:rsidRPr="000F43E9" w:rsidRDefault="00865A48" w:rsidP="00027593">
      <w:pPr>
        <w:pStyle w:val="Paragraphedeliste"/>
        <w:numPr>
          <w:ilvl w:val="0"/>
          <w:numId w:val="4"/>
        </w:numPr>
        <w:spacing w:after="180" w:line="240" w:lineRule="auto"/>
        <w:ind w:left="714" w:hanging="357"/>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ne équipe de garde intervient de 8 heures à 20 heures ;</w:t>
      </w:r>
    </w:p>
    <w:p w14:paraId="6981A2C6" w14:textId="77777777" w:rsidR="00413FA7" w:rsidRPr="000F43E9" w:rsidRDefault="00865A48" w:rsidP="00027593">
      <w:pPr>
        <w:pStyle w:val="Paragraphedeliste"/>
        <w:numPr>
          <w:ilvl w:val="0"/>
          <w:numId w:val="4"/>
        </w:numPr>
        <w:spacing w:after="180" w:line="240" w:lineRule="auto"/>
        <w:contextualSpacing w:val="0"/>
        <w:rPr>
          <w:rFonts w:ascii="Poppins" w:hAnsi="Poppins" w:cs="Poppins"/>
          <w:sz w:val="20"/>
          <w:szCs w:val="20"/>
        </w:rPr>
      </w:pPr>
      <w:r w:rsidRPr="000F43E9">
        <w:rPr>
          <w:rFonts w:ascii="Poppins" w:hAnsi="Poppins" w:cs="Poppins"/>
          <w:sz w:val="20"/>
          <w:szCs w:val="20"/>
        </w:rPr>
        <w:t>U</w:t>
      </w:r>
      <w:r w:rsidR="00413FA7" w:rsidRPr="000F43E9">
        <w:rPr>
          <w:rFonts w:ascii="Poppins" w:hAnsi="Poppins" w:cs="Poppins"/>
          <w:sz w:val="20"/>
          <w:szCs w:val="20"/>
        </w:rPr>
        <w:t xml:space="preserve">ne </w:t>
      </w:r>
      <w:r w:rsidR="00976DE8" w:rsidRPr="000F43E9">
        <w:rPr>
          <w:rFonts w:ascii="Poppins" w:hAnsi="Poppins" w:cs="Poppins"/>
          <w:sz w:val="20"/>
          <w:szCs w:val="20"/>
        </w:rPr>
        <w:t>seconde</w:t>
      </w:r>
      <w:r w:rsidR="00413FA7" w:rsidRPr="000F43E9">
        <w:rPr>
          <w:rFonts w:ascii="Poppins" w:hAnsi="Poppins" w:cs="Poppins"/>
          <w:sz w:val="20"/>
          <w:szCs w:val="20"/>
        </w:rPr>
        <w:t xml:space="preserve"> équipe de garde intervient de 20 heures à 8 heures. </w:t>
      </w:r>
    </w:p>
    <w:p w14:paraId="2D4E8349" w14:textId="77777777" w:rsidR="00E9344C" w:rsidRPr="000F43E9" w:rsidRDefault="00955AC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L’équipe descendante ne quitte pas les lieux avant l’arrivée de l’équipe de relève. </w:t>
      </w:r>
    </w:p>
    <w:p w14:paraId="380F5CF0" w14:textId="77777777" w:rsidR="00955AC4" w:rsidRPr="000F43E9" w:rsidRDefault="00F85BE4"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La pause déjeuner est prise lorsque l’activité le permet. </w:t>
      </w:r>
    </w:p>
    <w:p w14:paraId="406D3FB9" w14:textId="77777777" w:rsidR="00E9344C" w:rsidRPr="000F43E9" w:rsidRDefault="00E9344C" w:rsidP="00955AC4">
      <w:pPr>
        <w:spacing w:after="180" w:line="240" w:lineRule="auto"/>
        <w:ind w:left="360" w:firstLine="0"/>
        <w:rPr>
          <w:rFonts w:ascii="Poppins" w:hAnsi="Poppins" w:cs="Poppins"/>
          <w:sz w:val="20"/>
          <w:szCs w:val="20"/>
        </w:rPr>
      </w:pPr>
      <w:r w:rsidRPr="000F43E9">
        <w:rPr>
          <w:rFonts w:ascii="Poppins" w:hAnsi="Poppins" w:cs="Poppins"/>
          <w:sz w:val="20"/>
          <w:szCs w:val="20"/>
        </w:rPr>
        <w:t xml:space="preserve">Les horaires de garde sont communiqués aussi tôt que possible au personnel. </w:t>
      </w:r>
    </w:p>
    <w:p w14:paraId="3A32828F" w14:textId="77777777" w:rsidR="00413FA7" w:rsidRPr="000F43E9" w:rsidRDefault="00413FA7" w:rsidP="000A2377">
      <w:pPr>
        <w:spacing w:after="180" w:line="240" w:lineRule="auto"/>
        <w:rPr>
          <w:rFonts w:ascii="Poppins" w:hAnsi="Poppins" w:cs="Poppins"/>
          <w:b/>
          <w:sz w:val="20"/>
          <w:szCs w:val="20"/>
        </w:rPr>
      </w:pPr>
      <w:r w:rsidRPr="000F43E9">
        <w:rPr>
          <w:rFonts w:ascii="Poppins" w:hAnsi="Poppins" w:cs="Poppins"/>
          <w:b/>
          <w:sz w:val="20"/>
          <w:szCs w:val="20"/>
        </w:rPr>
        <w:t xml:space="preserve">Il s’ensuit que le personnel doit se trouver à son poste, en tenue de travail, à l’heure fixée pour le début de </w:t>
      </w:r>
      <w:r w:rsidR="008F61BB" w:rsidRPr="000F43E9">
        <w:rPr>
          <w:rFonts w:ascii="Poppins" w:hAnsi="Poppins" w:cs="Poppins"/>
          <w:b/>
          <w:sz w:val="20"/>
          <w:szCs w:val="20"/>
        </w:rPr>
        <w:t>chaque séance</w:t>
      </w:r>
      <w:r w:rsidRPr="000F43E9">
        <w:rPr>
          <w:rFonts w:ascii="Poppins" w:hAnsi="Poppins" w:cs="Poppins"/>
          <w:b/>
          <w:sz w:val="20"/>
          <w:szCs w:val="20"/>
        </w:rPr>
        <w:t xml:space="preserve"> de travail. De même, nul ne peut quitter son poste de travail avant l’heure marquant la fin de cette séance de travail.</w:t>
      </w:r>
    </w:p>
    <w:p w14:paraId="3EC7866F" w14:textId="77777777" w:rsidR="00DA17AA" w:rsidRPr="000F43E9" w:rsidRDefault="00413FA7" w:rsidP="005B3391">
      <w:pPr>
        <w:spacing w:after="180" w:line="240" w:lineRule="auto"/>
        <w:rPr>
          <w:rFonts w:ascii="Poppins" w:hAnsi="Poppins" w:cs="Poppins"/>
          <w:b/>
          <w:color w:val="FF0000"/>
          <w:sz w:val="20"/>
          <w:szCs w:val="20"/>
        </w:rPr>
      </w:pPr>
      <w:r w:rsidRPr="000F43E9">
        <w:rPr>
          <w:rFonts w:ascii="Poppins" w:hAnsi="Poppins" w:cs="Poppins"/>
          <w:b/>
          <w:color w:val="FF0000"/>
          <w:sz w:val="20"/>
          <w:szCs w:val="20"/>
        </w:rPr>
        <w:t>Ces horaires de travail peuvent</w:t>
      </w:r>
      <w:r w:rsidR="008E43A7" w:rsidRPr="000F43E9">
        <w:rPr>
          <w:rFonts w:ascii="Poppins" w:hAnsi="Poppins" w:cs="Poppins"/>
          <w:b/>
          <w:color w:val="FF0000"/>
          <w:sz w:val="20"/>
          <w:szCs w:val="20"/>
        </w:rPr>
        <w:t xml:space="preserve"> </w:t>
      </w:r>
      <w:r w:rsidRPr="000F43E9">
        <w:rPr>
          <w:rFonts w:ascii="Poppins" w:hAnsi="Poppins" w:cs="Poppins"/>
          <w:b/>
          <w:color w:val="FF0000"/>
          <w:sz w:val="20"/>
          <w:szCs w:val="20"/>
        </w:rPr>
        <w:t>être modifié</w:t>
      </w:r>
      <w:r w:rsidR="008E43A7" w:rsidRPr="000F43E9">
        <w:rPr>
          <w:rFonts w:ascii="Poppins" w:hAnsi="Poppins" w:cs="Poppins"/>
          <w:b/>
          <w:color w:val="FF0000"/>
          <w:sz w:val="20"/>
          <w:szCs w:val="20"/>
        </w:rPr>
        <w:t>s</w:t>
      </w:r>
      <w:r w:rsidRPr="000F43E9">
        <w:rPr>
          <w:rFonts w:ascii="Poppins" w:hAnsi="Poppins" w:cs="Poppins"/>
          <w:b/>
          <w:color w:val="FF0000"/>
          <w:sz w:val="20"/>
          <w:szCs w:val="20"/>
        </w:rPr>
        <w:t xml:space="preserve"> pour les besoins du service</w:t>
      </w:r>
      <w:r w:rsidR="008E43A7" w:rsidRPr="000F43E9">
        <w:rPr>
          <w:rFonts w:ascii="Poppins" w:hAnsi="Poppins" w:cs="Poppins"/>
          <w:b/>
          <w:color w:val="FF0000"/>
          <w:sz w:val="20"/>
          <w:szCs w:val="20"/>
        </w:rPr>
        <w:t>.</w:t>
      </w:r>
      <w:r w:rsidRPr="000F43E9">
        <w:rPr>
          <w:rFonts w:ascii="Poppins" w:hAnsi="Poppins" w:cs="Poppins"/>
          <w:b/>
          <w:color w:val="FF0000"/>
          <w:sz w:val="20"/>
          <w:szCs w:val="20"/>
        </w:rPr>
        <w:t xml:space="preserve"> </w:t>
      </w:r>
      <w:r w:rsidR="008E43A7" w:rsidRPr="000F43E9">
        <w:rPr>
          <w:rFonts w:ascii="Poppins" w:hAnsi="Poppins" w:cs="Poppins"/>
          <w:b/>
          <w:color w:val="FF0000"/>
          <w:sz w:val="20"/>
          <w:szCs w:val="20"/>
        </w:rPr>
        <w:t>L</w:t>
      </w:r>
      <w:r w:rsidRPr="000F43E9">
        <w:rPr>
          <w:rFonts w:ascii="Poppins" w:hAnsi="Poppins" w:cs="Poppins"/>
          <w:b/>
          <w:color w:val="FF0000"/>
          <w:sz w:val="20"/>
          <w:szCs w:val="20"/>
        </w:rPr>
        <w:t xml:space="preserve">e personnel sera </w:t>
      </w:r>
      <w:r w:rsidR="008E43A7" w:rsidRPr="000F43E9">
        <w:rPr>
          <w:rFonts w:ascii="Poppins" w:hAnsi="Poppins" w:cs="Poppins"/>
          <w:b/>
          <w:color w:val="FF0000"/>
          <w:sz w:val="20"/>
          <w:szCs w:val="20"/>
        </w:rPr>
        <w:t xml:space="preserve">alors </w:t>
      </w:r>
      <w:r w:rsidRPr="000F43E9">
        <w:rPr>
          <w:rFonts w:ascii="Poppins" w:hAnsi="Poppins" w:cs="Poppins"/>
          <w:b/>
          <w:color w:val="FF0000"/>
          <w:sz w:val="20"/>
          <w:szCs w:val="20"/>
        </w:rPr>
        <w:t>informé des nouveaux horaires.</w:t>
      </w:r>
    </w:p>
    <w:p w14:paraId="077D2C0A" w14:textId="77777777" w:rsidR="005B3391" w:rsidRPr="000F79B4" w:rsidRDefault="005B3391" w:rsidP="005B3391">
      <w:pPr>
        <w:spacing w:after="180" w:line="240" w:lineRule="auto"/>
        <w:rPr>
          <w:rFonts w:ascii="Poppins" w:hAnsi="Poppins" w:cs="Poppins"/>
          <w:b/>
          <w:color w:val="FF0000"/>
          <w:sz w:val="24"/>
          <w:szCs w:val="24"/>
        </w:rPr>
      </w:pPr>
    </w:p>
    <w:p w14:paraId="680F3BB2" w14:textId="6FD7E17F" w:rsidR="00926B7F" w:rsidRPr="000F79B4" w:rsidRDefault="00751D41" w:rsidP="00667837">
      <w:pPr>
        <w:pStyle w:val="Titre1"/>
        <w:numPr>
          <w:ilvl w:val="2"/>
          <w:numId w:val="7"/>
        </w:numPr>
        <w:rPr>
          <w:rFonts w:ascii="Poppins" w:hAnsi="Poppins" w:cs="Poppins"/>
          <w:color w:val="752864"/>
        </w:rPr>
      </w:pPr>
      <w:bookmarkStart w:id="8" w:name="_Toc68855004"/>
      <w:r w:rsidRPr="000F79B4">
        <w:rPr>
          <w:rFonts w:ascii="Poppins" w:hAnsi="Poppins" w:cs="Poppins"/>
          <w:color w:val="752864"/>
        </w:rPr>
        <w:t>Versement du salaire</w:t>
      </w:r>
      <w:bookmarkEnd w:id="8"/>
    </w:p>
    <w:p w14:paraId="2B72011E" w14:textId="2BEB96FF" w:rsidR="000F43E9" w:rsidRDefault="005267CF"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Le </w:t>
      </w:r>
      <w:r w:rsidR="004D7920" w:rsidRPr="000F43E9">
        <w:rPr>
          <w:rFonts w:ascii="Poppins" w:hAnsi="Poppins" w:cs="Poppins"/>
          <w:sz w:val="20"/>
          <w:szCs w:val="20"/>
        </w:rPr>
        <w:t>personnel est payé pour le travail effectué chaque mois au début du mois suivant. Le</w:t>
      </w:r>
      <w:r w:rsidRPr="000F43E9">
        <w:rPr>
          <w:rFonts w:ascii="Poppins" w:hAnsi="Poppins" w:cs="Poppins"/>
          <w:sz w:val="20"/>
          <w:szCs w:val="20"/>
        </w:rPr>
        <w:t>s membres du personnel disposant d’un compte bancaire reçoivent leur salaire</w:t>
      </w:r>
      <w:r w:rsidR="004D7920" w:rsidRPr="000F43E9">
        <w:rPr>
          <w:rFonts w:ascii="Poppins" w:hAnsi="Poppins" w:cs="Poppins"/>
          <w:sz w:val="20"/>
          <w:szCs w:val="20"/>
        </w:rPr>
        <w:t xml:space="preserve"> </w:t>
      </w:r>
      <w:r w:rsidRPr="000F43E9">
        <w:rPr>
          <w:rFonts w:ascii="Poppins" w:hAnsi="Poppins" w:cs="Poppins"/>
          <w:sz w:val="20"/>
          <w:szCs w:val="20"/>
        </w:rPr>
        <w:t xml:space="preserve">par virement bancaire. Les membres du personnel ne disposant pas d’un compte bancaire sont priés de se rapprocher du service de comptabilité afin de discuter des méthodes possibles de </w:t>
      </w:r>
      <w:r w:rsidR="004D7920" w:rsidRPr="000F43E9">
        <w:rPr>
          <w:rFonts w:ascii="Poppins" w:hAnsi="Poppins" w:cs="Poppins"/>
          <w:sz w:val="20"/>
          <w:szCs w:val="20"/>
        </w:rPr>
        <w:t>rémunération</w:t>
      </w:r>
      <w:r w:rsidRPr="000F43E9">
        <w:rPr>
          <w:rFonts w:ascii="Poppins" w:hAnsi="Poppins" w:cs="Poppins"/>
          <w:sz w:val="20"/>
          <w:szCs w:val="20"/>
        </w:rPr>
        <w:t xml:space="preserve">.  </w:t>
      </w:r>
    </w:p>
    <w:p w14:paraId="4FA1B37D" w14:textId="62EB4533" w:rsidR="005B3391" w:rsidRPr="000F43E9" w:rsidRDefault="000F43E9" w:rsidP="000F43E9">
      <w:pPr>
        <w:spacing w:before="0" w:after="200" w:line="276" w:lineRule="auto"/>
        <w:ind w:firstLine="0"/>
        <w:jc w:val="left"/>
        <w:rPr>
          <w:rFonts w:ascii="Poppins" w:hAnsi="Poppins" w:cs="Poppins"/>
          <w:sz w:val="20"/>
          <w:szCs w:val="20"/>
        </w:rPr>
      </w:pPr>
      <w:r>
        <w:rPr>
          <w:rFonts w:ascii="Poppins" w:hAnsi="Poppins" w:cs="Poppins"/>
          <w:sz w:val="20"/>
          <w:szCs w:val="20"/>
        </w:rPr>
        <w:br w:type="page"/>
      </w:r>
    </w:p>
    <w:p w14:paraId="096FA937" w14:textId="50A5B97F" w:rsidR="00926B7F" w:rsidRPr="000F79B4" w:rsidRDefault="003F20C4" w:rsidP="00BA46DA">
      <w:pPr>
        <w:pStyle w:val="Titre1"/>
        <w:numPr>
          <w:ilvl w:val="2"/>
          <w:numId w:val="7"/>
        </w:numPr>
        <w:rPr>
          <w:rFonts w:ascii="Poppins" w:hAnsi="Poppins" w:cs="Poppins"/>
          <w:color w:val="752864"/>
        </w:rPr>
      </w:pPr>
      <w:bookmarkStart w:id="9" w:name="_Toc68855005"/>
      <w:r w:rsidRPr="000F79B4">
        <w:rPr>
          <w:rFonts w:ascii="Poppins" w:hAnsi="Poppins" w:cs="Poppins"/>
          <w:color w:val="752864"/>
        </w:rPr>
        <w:lastRenderedPageBreak/>
        <w:t>Nos fondamentaux sécurité et hygiène</w:t>
      </w:r>
      <w:bookmarkEnd w:id="9"/>
    </w:p>
    <w:p w14:paraId="1BBB5E8D" w14:textId="77777777" w:rsidR="0025407C" w:rsidRPr="000F79B4" w:rsidRDefault="004E02EA" w:rsidP="00865A48">
      <w:pPr>
        <w:autoSpaceDE w:val="0"/>
        <w:autoSpaceDN w:val="0"/>
        <w:adjustRightInd w:val="0"/>
        <w:spacing w:line="240" w:lineRule="auto"/>
        <w:rPr>
          <w:rFonts w:ascii="Poppins" w:hAnsi="Poppins" w:cs="Poppins"/>
        </w:rPr>
      </w:pPr>
      <w:r w:rsidRPr="000F43E9">
        <w:rPr>
          <w:rFonts w:ascii="Poppins" w:hAnsi="Poppins" w:cs="Poppins"/>
          <w:sz w:val="20"/>
          <w:szCs w:val="20"/>
        </w:rPr>
        <w:t>Les</w:t>
      </w:r>
      <w:r w:rsidR="00874DBA" w:rsidRPr="000F43E9">
        <w:rPr>
          <w:rFonts w:ascii="Poppins" w:hAnsi="Poppins" w:cs="Poppins"/>
          <w:sz w:val="20"/>
          <w:szCs w:val="20"/>
        </w:rPr>
        <w:t xml:space="preserve"> règles d’hygiène et de sécurité en vigueur chez NEST permet</w:t>
      </w:r>
      <w:r w:rsidRPr="000F43E9">
        <w:rPr>
          <w:rFonts w:ascii="Poppins" w:hAnsi="Poppins" w:cs="Poppins"/>
          <w:sz w:val="20"/>
          <w:szCs w:val="20"/>
        </w:rPr>
        <w:t>tent de réduire les risques</w:t>
      </w:r>
      <w:r w:rsidR="004C54D3" w:rsidRPr="000F43E9">
        <w:rPr>
          <w:rFonts w:ascii="Poppins" w:hAnsi="Poppins" w:cs="Poppins"/>
          <w:sz w:val="20"/>
          <w:szCs w:val="20"/>
        </w:rPr>
        <w:t xml:space="preserve"> inhérents</w:t>
      </w:r>
      <w:r w:rsidRPr="000F43E9">
        <w:rPr>
          <w:rFonts w:ascii="Poppins" w:hAnsi="Poppins" w:cs="Poppins"/>
          <w:sz w:val="20"/>
          <w:szCs w:val="20"/>
        </w:rPr>
        <w:t xml:space="preserve"> liés à </w:t>
      </w:r>
      <w:r w:rsidR="00E064F7" w:rsidRPr="000F43E9">
        <w:rPr>
          <w:rFonts w:ascii="Poppins" w:hAnsi="Poppins" w:cs="Poppins"/>
          <w:sz w:val="20"/>
          <w:szCs w:val="20"/>
        </w:rPr>
        <w:t xml:space="preserve">notre </w:t>
      </w:r>
      <w:r w:rsidRPr="000F43E9">
        <w:rPr>
          <w:rFonts w:ascii="Poppins" w:hAnsi="Poppins" w:cs="Poppins"/>
          <w:sz w:val="20"/>
          <w:szCs w:val="20"/>
        </w:rPr>
        <w:t>activité médicale. En respectant ces règles, vous contribuez à la qualité de votre environnement de travail</w:t>
      </w:r>
      <w:r w:rsidR="00B13D0F" w:rsidRPr="000F43E9">
        <w:rPr>
          <w:rFonts w:ascii="Poppins" w:hAnsi="Poppins" w:cs="Poppins"/>
          <w:sz w:val="20"/>
          <w:szCs w:val="20"/>
        </w:rPr>
        <w:t xml:space="preserve"> au quotidien</w:t>
      </w:r>
      <w:r w:rsidRPr="000F43E9">
        <w:rPr>
          <w:rFonts w:ascii="Poppins" w:hAnsi="Poppins" w:cs="Poppins"/>
          <w:sz w:val="20"/>
          <w:szCs w:val="20"/>
        </w:rPr>
        <w:t xml:space="preserve"> et vous garantissez </w:t>
      </w:r>
      <w:r w:rsidR="00874DBA" w:rsidRPr="000F43E9">
        <w:rPr>
          <w:rFonts w:ascii="Poppins" w:hAnsi="Poppins" w:cs="Poppins"/>
          <w:sz w:val="20"/>
          <w:szCs w:val="20"/>
        </w:rPr>
        <w:t>votre sécurité et votre bien-être, ainsi que celle</w:t>
      </w:r>
      <w:r w:rsidRPr="000F43E9">
        <w:rPr>
          <w:rFonts w:ascii="Poppins" w:hAnsi="Poppins" w:cs="Poppins"/>
          <w:sz w:val="20"/>
          <w:szCs w:val="20"/>
        </w:rPr>
        <w:t>s</w:t>
      </w:r>
      <w:r w:rsidR="00874DBA" w:rsidRPr="000F43E9">
        <w:rPr>
          <w:rFonts w:ascii="Poppins" w:hAnsi="Poppins" w:cs="Poppins"/>
          <w:sz w:val="20"/>
          <w:szCs w:val="20"/>
        </w:rPr>
        <w:t xml:space="preserve"> des patients</w:t>
      </w:r>
      <w:r w:rsidR="00874DBA" w:rsidRPr="000F79B4">
        <w:rPr>
          <w:rFonts w:ascii="Poppins" w:hAnsi="Poppins" w:cs="Poppins"/>
        </w:rPr>
        <w:t xml:space="preserve">. </w:t>
      </w:r>
    </w:p>
    <w:p w14:paraId="7E270A35" w14:textId="77777777" w:rsidR="005B3391" w:rsidRPr="000F79B4" w:rsidRDefault="005B3391" w:rsidP="0025407C">
      <w:pPr>
        <w:rPr>
          <w:rFonts w:ascii="Poppins" w:hAnsi="Poppins" w:cs="Poppins"/>
          <w:szCs w:val="20"/>
          <w:lang w:eastAsia="fr-FR"/>
        </w:rPr>
      </w:pPr>
    </w:p>
    <w:p w14:paraId="3ABF7BEE" w14:textId="35C73DA2" w:rsidR="00A95148" w:rsidRPr="000F79B4" w:rsidRDefault="00A95148" w:rsidP="0025407C">
      <w:pPr>
        <w:pStyle w:val="Titre2"/>
        <w:numPr>
          <w:ilvl w:val="0"/>
          <w:numId w:val="12"/>
        </w:numPr>
        <w:rPr>
          <w:rFonts w:ascii="Poppins" w:hAnsi="Poppins" w:cs="Poppins"/>
          <w:color w:val="752864"/>
          <w:sz w:val="24"/>
        </w:rPr>
      </w:pPr>
      <w:bookmarkStart w:id="10" w:name="_Ref502850315"/>
      <w:bookmarkStart w:id="11" w:name="_Toc68855006"/>
      <w:r w:rsidRPr="000F79B4">
        <w:rPr>
          <w:rFonts w:ascii="Poppins" w:hAnsi="Poppins" w:cs="Poppins"/>
          <w:color w:val="752864"/>
        </w:rPr>
        <w:t>Tenue du personnel NEST</w:t>
      </w:r>
      <w:bookmarkEnd w:id="10"/>
      <w:bookmarkEnd w:id="11"/>
    </w:p>
    <w:p w14:paraId="5F0229DC" w14:textId="77777777" w:rsidR="004E0D91" w:rsidRPr="000F43E9" w:rsidRDefault="004E0D91" w:rsidP="00865A48">
      <w:pPr>
        <w:autoSpaceDE w:val="0"/>
        <w:autoSpaceDN w:val="0"/>
        <w:adjustRightInd w:val="0"/>
        <w:spacing w:line="240" w:lineRule="auto"/>
        <w:rPr>
          <w:rFonts w:ascii="Poppins" w:hAnsi="Poppins" w:cs="Poppins"/>
          <w:sz w:val="20"/>
          <w:szCs w:val="20"/>
        </w:rPr>
      </w:pPr>
      <w:r w:rsidRPr="000F43E9">
        <w:rPr>
          <w:rFonts w:ascii="Poppins" w:hAnsi="Poppins" w:cs="Poppins"/>
          <w:sz w:val="20"/>
          <w:szCs w:val="20"/>
        </w:rPr>
        <w:t xml:space="preserve">La tenue </w:t>
      </w:r>
      <w:r w:rsidR="00E9344C" w:rsidRPr="000F43E9">
        <w:rPr>
          <w:rFonts w:ascii="Poppins" w:hAnsi="Poppins" w:cs="Poppins"/>
          <w:sz w:val="20"/>
          <w:szCs w:val="20"/>
        </w:rPr>
        <w:t>vestimentaire et le comportement</w:t>
      </w:r>
      <w:r w:rsidRPr="000F43E9">
        <w:rPr>
          <w:rFonts w:ascii="Poppins" w:hAnsi="Poppins" w:cs="Poppins"/>
          <w:sz w:val="20"/>
          <w:szCs w:val="20"/>
        </w:rPr>
        <w:t xml:space="preserve"> </w:t>
      </w:r>
      <w:r w:rsidR="00E9344C" w:rsidRPr="000F43E9">
        <w:rPr>
          <w:rFonts w:ascii="Poppins" w:hAnsi="Poppins" w:cs="Poppins"/>
          <w:sz w:val="20"/>
          <w:szCs w:val="20"/>
        </w:rPr>
        <w:t xml:space="preserve">sont des </w:t>
      </w:r>
      <w:r w:rsidRPr="000F43E9">
        <w:rPr>
          <w:rFonts w:ascii="Poppins" w:hAnsi="Poppins" w:cs="Poppins"/>
          <w:sz w:val="20"/>
          <w:szCs w:val="20"/>
        </w:rPr>
        <w:t>élémen</w:t>
      </w:r>
      <w:r w:rsidR="00E9344C" w:rsidRPr="000F43E9">
        <w:rPr>
          <w:rFonts w:ascii="Poppins" w:hAnsi="Poppins" w:cs="Poppins"/>
          <w:sz w:val="20"/>
          <w:szCs w:val="20"/>
        </w:rPr>
        <w:t>ts essentiels</w:t>
      </w:r>
      <w:r w:rsidRPr="000F43E9">
        <w:rPr>
          <w:rFonts w:ascii="Poppins" w:hAnsi="Poppins" w:cs="Poppins"/>
          <w:sz w:val="20"/>
          <w:szCs w:val="20"/>
        </w:rPr>
        <w:t xml:space="preserve"> du respect dû aux patients des établissements NEST</w:t>
      </w:r>
      <w:r w:rsidR="00353C33" w:rsidRPr="000F43E9">
        <w:rPr>
          <w:rFonts w:ascii="Poppins" w:hAnsi="Poppins" w:cs="Poppins"/>
          <w:sz w:val="20"/>
          <w:szCs w:val="20"/>
        </w:rPr>
        <w:t xml:space="preserve"> et participe</w:t>
      </w:r>
      <w:r w:rsidR="00E9344C" w:rsidRPr="000F43E9">
        <w:rPr>
          <w:rFonts w:ascii="Poppins" w:hAnsi="Poppins" w:cs="Poppins"/>
          <w:sz w:val="20"/>
          <w:szCs w:val="20"/>
        </w:rPr>
        <w:t>nt</w:t>
      </w:r>
      <w:r w:rsidR="00353C33" w:rsidRPr="000F43E9">
        <w:rPr>
          <w:rFonts w:ascii="Poppins" w:hAnsi="Poppins" w:cs="Poppins"/>
          <w:sz w:val="20"/>
          <w:szCs w:val="20"/>
        </w:rPr>
        <w:t xml:space="preserve"> à la réputation de l’entreprise</w:t>
      </w:r>
      <w:r w:rsidRPr="000F43E9">
        <w:rPr>
          <w:rFonts w:ascii="Poppins" w:hAnsi="Poppins" w:cs="Poppins"/>
          <w:sz w:val="20"/>
          <w:szCs w:val="20"/>
        </w:rPr>
        <w:t xml:space="preserve">. Une tenue correcte, tant dans l’habillement que dans le langage, est </w:t>
      </w:r>
      <w:r w:rsidR="00A91A90" w:rsidRPr="000F43E9">
        <w:rPr>
          <w:rFonts w:ascii="Poppins" w:hAnsi="Poppins" w:cs="Poppins"/>
          <w:sz w:val="20"/>
          <w:szCs w:val="20"/>
        </w:rPr>
        <w:t>attendue</w:t>
      </w:r>
      <w:r w:rsidRPr="000F43E9">
        <w:rPr>
          <w:rFonts w:ascii="Poppins" w:hAnsi="Poppins" w:cs="Poppins"/>
          <w:sz w:val="20"/>
          <w:szCs w:val="20"/>
        </w:rPr>
        <w:t xml:space="preserve"> de l’ensemble des personnes travaillant </w:t>
      </w:r>
      <w:r w:rsidR="00A91A90" w:rsidRPr="000F43E9">
        <w:rPr>
          <w:rFonts w:ascii="Poppins" w:hAnsi="Poppins" w:cs="Poppins"/>
          <w:sz w:val="20"/>
          <w:szCs w:val="20"/>
        </w:rPr>
        <w:t>chez</w:t>
      </w:r>
      <w:r w:rsidRPr="000F43E9">
        <w:rPr>
          <w:rFonts w:ascii="Poppins" w:hAnsi="Poppins" w:cs="Poppins"/>
          <w:sz w:val="20"/>
          <w:szCs w:val="20"/>
        </w:rPr>
        <w:t xml:space="preserve"> NEST.</w:t>
      </w:r>
    </w:p>
    <w:p w14:paraId="710CB2F0" w14:textId="77777777" w:rsidR="005B3391" w:rsidRPr="000F79B4" w:rsidRDefault="005B3391" w:rsidP="004E0D91">
      <w:pPr>
        <w:spacing w:after="180" w:line="240" w:lineRule="auto"/>
        <w:rPr>
          <w:rFonts w:ascii="Poppins" w:hAnsi="Poppins" w:cs="Poppins"/>
        </w:rPr>
      </w:pPr>
    </w:p>
    <w:p w14:paraId="0F398F1C" w14:textId="77777777" w:rsidR="004E0D91" w:rsidRPr="000F43E9" w:rsidRDefault="004E0D91" w:rsidP="00A95148">
      <w:pPr>
        <w:pStyle w:val="Titre3"/>
        <w:rPr>
          <w:rFonts w:ascii="Poppins" w:hAnsi="Poppins" w:cs="Poppins"/>
          <w:color w:val="EBBDA9"/>
          <w:sz w:val="20"/>
          <w:szCs w:val="20"/>
        </w:rPr>
      </w:pPr>
      <w:bookmarkStart w:id="12" w:name="_Toc68855007"/>
      <w:r w:rsidRPr="000F43E9">
        <w:rPr>
          <w:rFonts w:ascii="Poppins" w:hAnsi="Poppins" w:cs="Poppins"/>
          <w:color w:val="EBBDA9"/>
          <w:sz w:val="20"/>
          <w:szCs w:val="20"/>
        </w:rPr>
        <w:t>Personnel administratif</w:t>
      </w:r>
      <w:bookmarkEnd w:id="12"/>
    </w:p>
    <w:p w14:paraId="2E33EAA2" w14:textId="77777777" w:rsidR="004E0D91" w:rsidRPr="000F43E9" w:rsidRDefault="00EE078C" w:rsidP="004E0D91">
      <w:pPr>
        <w:spacing w:after="180" w:line="240" w:lineRule="auto"/>
        <w:rPr>
          <w:rFonts w:ascii="Poppins" w:hAnsi="Poppins" w:cs="Poppins"/>
          <w:sz w:val="20"/>
          <w:szCs w:val="20"/>
        </w:rPr>
      </w:pPr>
      <w:r w:rsidRPr="000F43E9">
        <w:rPr>
          <w:rFonts w:ascii="Poppins" w:hAnsi="Poppins" w:cs="Poppins"/>
          <w:sz w:val="20"/>
          <w:szCs w:val="20"/>
        </w:rPr>
        <w:t xml:space="preserve">Le port d’une tenue correcte, </w:t>
      </w:r>
      <w:r w:rsidR="00353C33" w:rsidRPr="000F43E9">
        <w:rPr>
          <w:rFonts w:ascii="Poppins" w:hAnsi="Poppins" w:cs="Poppins"/>
          <w:sz w:val="20"/>
          <w:szCs w:val="20"/>
        </w:rPr>
        <w:t>décente et propre</w:t>
      </w:r>
      <w:r w:rsidRPr="000F43E9">
        <w:rPr>
          <w:rFonts w:ascii="Poppins" w:hAnsi="Poppins" w:cs="Poppins"/>
          <w:sz w:val="20"/>
          <w:szCs w:val="20"/>
        </w:rPr>
        <w:t xml:space="preserve"> est exigée pour les membres du personnel administratif. </w:t>
      </w:r>
      <w:r w:rsidR="00353C33" w:rsidRPr="000F43E9">
        <w:rPr>
          <w:rFonts w:ascii="Poppins" w:hAnsi="Poppins" w:cs="Poppins"/>
          <w:sz w:val="20"/>
          <w:szCs w:val="20"/>
        </w:rPr>
        <w:t>Les employés sont laissés libres dans le choix de leur tenue, tant que celle-ci est appropriée</w:t>
      </w:r>
      <w:r w:rsidR="0064516C" w:rsidRPr="000F43E9">
        <w:rPr>
          <w:rFonts w:ascii="Poppins" w:hAnsi="Poppins" w:cs="Poppins"/>
          <w:sz w:val="20"/>
          <w:szCs w:val="20"/>
        </w:rPr>
        <w:t xml:space="preserve"> au milieu de travail que représente NEST. </w:t>
      </w:r>
    </w:p>
    <w:p w14:paraId="18BD0AF1" w14:textId="77777777" w:rsidR="005B3391" w:rsidRPr="000F43E9" w:rsidRDefault="005B3391" w:rsidP="004E0D91">
      <w:pPr>
        <w:spacing w:after="180" w:line="240" w:lineRule="auto"/>
        <w:rPr>
          <w:rFonts w:ascii="Poppins" w:hAnsi="Poppins" w:cs="Poppins"/>
          <w:sz w:val="20"/>
          <w:szCs w:val="20"/>
        </w:rPr>
      </w:pPr>
    </w:p>
    <w:p w14:paraId="27597AF9" w14:textId="77777777" w:rsidR="004E0D91" w:rsidRPr="000F43E9" w:rsidRDefault="004E0D91" w:rsidP="00A95148">
      <w:pPr>
        <w:pStyle w:val="Titre3"/>
        <w:rPr>
          <w:rFonts w:ascii="Poppins" w:hAnsi="Poppins" w:cs="Poppins"/>
          <w:color w:val="EBBDA9"/>
          <w:sz w:val="20"/>
          <w:szCs w:val="20"/>
        </w:rPr>
      </w:pPr>
      <w:bookmarkStart w:id="13" w:name="_Toc68855008"/>
      <w:r w:rsidRPr="000F43E9">
        <w:rPr>
          <w:rFonts w:ascii="Poppins" w:hAnsi="Poppins" w:cs="Poppins"/>
          <w:color w:val="EBBDA9"/>
          <w:sz w:val="20"/>
          <w:szCs w:val="20"/>
        </w:rPr>
        <w:t>Personnel soignant</w:t>
      </w:r>
      <w:bookmarkEnd w:id="13"/>
    </w:p>
    <w:p w14:paraId="2ECF5782" w14:textId="77777777" w:rsidR="00A42C6C" w:rsidRPr="000F43E9" w:rsidRDefault="00A42C6C" w:rsidP="00AF0E04">
      <w:pPr>
        <w:spacing w:after="180" w:line="240" w:lineRule="auto"/>
        <w:rPr>
          <w:rFonts w:ascii="Poppins" w:hAnsi="Poppins" w:cs="Poppins"/>
          <w:sz w:val="20"/>
          <w:szCs w:val="20"/>
        </w:rPr>
      </w:pPr>
      <w:r w:rsidRPr="000F43E9">
        <w:rPr>
          <w:rFonts w:ascii="Poppins" w:hAnsi="Poppins" w:cs="Poppins"/>
          <w:sz w:val="20"/>
          <w:szCs w:val="20"/>
        </w:rPr>
        <w:t xml:space="preserve">Le respect des tenues de travail du personnel soignant joue un rôle essentiel dans la salubrité des locaux et la sécurité des soins médicaux. </w:t>
      </w:r>
    </w:p>
    <w:p w14:paraId="635CE0C7" w14:textId="77777777" w:rsidR="00860F35" w:rsidRPr="000F43E9" w:rsidRDefault="00EC1610" w:rsidP="00AF0E04">
      <w:pPr>
        <w:spacing w:after="180" w:line="240" w:lineRule="auto"/>
        <w:rPr>
          <w:rFonts w:ascii="Poppins" w:hAnsi="Poppins" w:cs="Poppins"/>
          <w:sz w:val="20"/>
          <w:szCs w:val="20"/>
        </w:rPr>
      </w:pPr>
      <w:r w:rsidRPr="000F43E9">
        <w:rPr>
          <w:rFonts w:ascii="Poppins" w:hAnsi="Poppins" w:cs="Poppins"/>
          <w:sz w:val="20"/>
          <w:szCs w:val="20"/>
        </w:rPr>
        <w:t>À</w:t>
      </w:r>
      <w:r w:rsidR="005A2353" w:rsidRPr="000F43E9">
        <w:rPr>
          <w:rFonts w:ascii="Poppins" w:hAnsi="Poppins" w:cs="Poppins"/>
          <w:sz w:val="20"/>
          <w:szCs w:val="20"/>
        </w:rPr>
        <w:t xml:space="preserve"> leur arrivée, les membres du personnel soignant passent directement et obligatoirement au vestiaire (ou au bureau pour les médecins) afin de </w:t>
      </w:r>
      <w:r w:rsidR="00AF0E04" w:rsidRPr="000F43E9">
        <w:rPr>
          <w:rFonts w:ascii="Poppins" w:hAnsi="Poppins" w:cs="Poppins"/>
          <w:sz w:val="20"/>
          <w:szCs w:val="20"/>
        </w:rPr>
        <w:t>retirer leur tenue de ville et passer leur blouse de travail.</w:t>
      </w:r>
    </w:p>
    <w:p w14:paraId="7D28283A" w14:textId="77777777" w:rsidR="004F34BB" w:rsidRPr="000F43E9" w:rsidRDefault="004F34BB" w:rsidP="00AF0E04">
      <w:pPr>
        <w:spacing w:after="180" w:line="240" w:lineRule="auto"/>
        <w:rPr>
          <w:rFonts w:ascii="Poppins" w:hAnsi="Poppins" w:cs="Poppins"/>
          <w:sz w:val="20"/>
          <w:szCs w:val="20"/>
        </w:rPr>
      </w:pPr>
      <w:r w:rsidRPr="000F43E9">
        <w:rPr>
          <w:rFonts w:ascii="Poppins" w:hAnsi="Poppins" w:cs="Poppins"/>
          <w:sz w:val="20"/>
          <w:szCs w:val="20"/>
        </w:rPr>
        <w:t xml:space="preserve">Le port de bijoux, montres, perruques et faux ongles n’est pas autorisé. Les ongles doivent mesurer moins de 0.5 cm. </w:t>
      </w:r>
    </w:p>
    <w:p w14:paraId="089C3588" w14:textId="77777777" w:rsidR="004F34BB" w:rsidRPr="000F43E9" w:rsidRDefault="008977C9" w:rsidP="00AF0E04">
      <w:pPr>
        <w:spacing w:after="180" w:line="240" w:lineRule="auto"/>
        <w:rPr>
          <w:rFonts w:ascii="Poppins" w:hAnsi="Poppins" w:cs="Poppins"/>
          <w:sz w:val="20"/>
          <w:szCs w:val="20"/>
        </w:rPr>
      </w:pPr>
      <w:r w:rsidRPr="000F43E9">
        <w:rPr>
          <w:rFonts w:ascii="Poppins" w:hAnsi="Poppins" w:cs="Poppins"/>
          <w:noProof/>
          <w:sz w:val="20"/>
          <w:szCs w:val="20"/>
          <w:lang w:eastAsia="fr-FR"/>
        </w:rPr>
        <w:lastRenderedPageBreak/>
        <w:drawing>
          <wp:anchor distT="0" distB="0" distL="114300" distR="114300" simplePos="0" relativeHeight="251663360" behindDoc="0" locked="0" layoutInCell="1" allowOverlap="1" wp14:anchorId="01D4C5F8" wp14:editId="5ABB7011">
            <wp:simplePos x="0" y="0"/>
            <wp:positionH relativeFrom="margin">
              <wp:align>center</wp:align>
            </wp:positionH>
            <wp:positionV relativeFrom="paragraph">
              <wp:posOffset>295275</wp:posOffset>
            </wp:positionV>
            <wp:extent cx="1691640" cy="1691640"/>
            <wp:effectExtent l="0" t="0" r="3810" b="381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4384" behindDoc="0" locked="0" layoutInCell="1" allowOverlap="1" wp14:anchorId="63C72620" wp14:editId="6A0E8452">
            <wp:simplePos x="0" y="0"/>
            <wp:positionH relativeFrom="margin">
              <wp:align>right</wp:align>
            </wp:positionH>
            <wp:positionV relativeFrom="paragraph">
              <wp:posOffset>295275</wp:posOffset>
            </wp:positionV>
            <wp:extent cx="1691640" cy="1691640"/>
            <wp:effectExtent l="0" t="0" r="3810" b="381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691640" cy="1691640"/>
                    </a:xfrm>
                    <a:prstGeom prst="rect">
                      <a:avLst/>
                    </a:prstGeom>
                  </pic:spPr>
                </pic:pic>
              </a:graphicData>
            </a:graphic>
          </wp:anchor>
        </w:drawing>
      </w:r>
      <w:r w:rsidRPr="000F43E9">
        <w:rPr>
          <w:rFonts w:ascii="Poppins" w:hAnsi="Poppins" w:cs="Poppins"/>
          <w:noProof/>
          <w:sz w:val="20"/>
          <w:szCs w:val="20"/>
          <w:lang w:eastAsia="fr-FR"/>
        </w:rPr>
        <w:drawing>
          <wp:anchor distT="0" distB="0" distL="114300" distR="114300" simplePos="0" relativeHeight="251665408" behindDoc="0" locked="0" layoutInCell="1" allowOverlap="1" wp14:anchorId="49F730CE" wp14:editId="2B1821B5">
            <wp:simplePos x="0" y="0"/>
            <wp:positionH relativeFrom="margin">
              <wp:align>left</wp:align>
            </wp:positionH>
            <wp:positionV relativeFrom="paragraph">
              <wp:posOffset>297180</wp:posOffset>
            </wp:positionV>
            <wp:extent cx="1674000" cy="1674000"/>
            <wp:effectExtent l="0" t="0" r="2540" b="254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éléchargement.png"/>
                    <pic:cNvPicPr/>
                  </pic:nvPicPr>
                  <pic:blipFill>
                    <a:blip r:embed="rId14">
                      <a:extLst>
                        <a:ext uri="{28A0092B-C50C-407E-A947-70E740481C1C}">
                          <a14:useLocalDpi xmlns:a14="http://schemas.microsoft.com/office/drawing/2010/main" val="0"/>
                        </a:ext>
                      </a:extLst>
                    </a:blip>
                    <a:stretch>
                      <a:fillRect/>
                    </a:stretch>
                  </pic:blipFill>
                  <pic:spPr>
                    <a:xfrm>
                      <a:off x="0" y="0"/>
                      <a:ext cx="1674000" cy="1674000"/>
                    </a:xfrm>
                    <a:prstGeom prst="rect">
                      <a:avLst/>
                    </a:prstGeom>
                  </pic:spPr>
                </pic:pic>
              </a:graphicData>
            </a:graphic>
            <wp14:sizeRelH relativeFrom="page">
              <wp14:pctWidth>0</wp14:pctWidth>
            </wp14:sizeRelH>
            <wp14:sizeRelV relativeFrom="page">
              <wp14:pctHeight>0</wp14:pctHeight>
            </wp14:sizeRelV>
          </wp:anchor>
        </w:drawing>
      </w:r>
      <w:r w:rsidR="004F34BB" w:rsidRPr="000F43E9">
        <w:rPr>
          <w:rFonts w:ascii="Poppins" w:hAnsi="Poppins" w:cs="Poppins"/>
          <w:sz w:val="20"/>
          <w:szCs w:val="20"/>
        </w:rPr>
        <w:t xml:space="preserve">Les cheveux mi-longs ou longs doivent être attachés. </w:t>
      </w:r>
    </w:p>
    <w:p w14:paraId="6BBE4AA4" w14:textId="77777777" w:rsidR="00EC1610" w:rsidRPr="000F43E9" w:rsidRDefault="00EC1610" w:rsidP="00AF0E04">
      <w:pPr>
        <w:spacing w:after="180" w:line="240" w:lineRule="auto"/>
        <w:rPr>
          <w:rFonts w:ascii="Poppins" w:hAnsi="Poppins" w:cs="Poppins"/>
          <w:sz w:val="20"/>
          <w:szCs w:val="20"/>
        </w:rPr>
      </w:pPr>
    </w:p>
    <w:p w14:paraId="7E42642B" w14:textId="77777777" w:rsidR="007E5D97" w:rsidRPr="000F43E9" w:rsidRDefault="007E5D97" w:rsidP="00AF0E04">
      <w:pPr>
        <w:spacing w:after="180" w:line="240" w:lineRule="auto"/>
        <w:rPr>
          <w:rFonts w:ascii="Poppins" w:hAnsi="Poppins" w:cs="Poppins"/>
          <w:sz w:val="20"/>
          <w:szCs w:val="20"/>
        </w:rPr>
      </w:pPr>
    </w:p>
    <w:p w14:paraId="605CC233" w14:textId="5D457E13" w:rsidR="00576512" w:rsidRPr="000F43E9" w:rsidRDefault="009036BF" w:rsidP="000F43E9">
      <w:pPr>
        <w:spacing w:after="180" w:line="240" w:lineRule="auto"/>
        <w:rPr>
          <w:rFonts w:ascii="Poppins" w:hAnsi="Poppins" w:cs="Poppins"/>
          <w:sz w:val="20"/>
          <w:szCs w:val="20"/>
        </w:rPr>
      </w:pPr>
      <w:r w:rsidRPr="000F43E9">
        <w:rPr>
          <w:rFonts w:ascii="Poppins" w:hAnsi="Poppins" w:cs="Poppins"/>
          <w:sz w:val="20"/>
          <w:szCs w:val="20"/>
        </w:rPr>
        <w:t xml:space="preserve">Le personnel soignant porte des crocs, un bonnet, ainsi qu’un masque en cas d’accès aux zones protégées (bloc opératoire, salle de réveil, nurserie, salle d’accouchement) ou en cas de risque de transmission de germes (rhume, toux…). </w:t>
      </w:r>
    </w:p>
    <w:p w14:paraId="1B7F7BDA" w14:textId="0F60F64F" w:rsidR="00B43B7E" w:rsidRDefault="00C36EDA" w:rsidP="000F43E9">
      <w:pPr>
        <w:spacing w:after="180" w:line="240" w:lineRule="auto"/>
        <w:rPr>
          <w:rFonts w:ascii="Poppins" w:hAnsi="Poppins" w:cs="Poppins"/>
          <w:sz w:val="20"/>
          <w:szCs w:val="20"/>
        </w:rPr>
      </w:pPr>
      <w:r w:rsidRPr="000F43E9">
        <w:rPr>
          <w:rFonts w:ascii="Poppins" w:hAnsi="Poppins" w:cs="Poppins"/>
          <w:sz w:val="20"/>
          <w:szCs w:val="20"/>
        </w:rPr>
        <w:t xml:space="preserve">Toute tenue de travail visiblement souillée doit être changée. </w:t>
      </w:r>
      <w:r w:rsidR="00860F35" w:rsidRPr="000F43E9">
        <w:rPr>
          <w:rFonts w:ascii="Poppins" w:hAnsi="Poppins" w:cs="Poppins"/>
          <w:sz w:val="20"/>
          <w:szCs w:val="20"/>
        </w:rPr>
        <w:t xml:space="preserve">En cours de service, le personnel soignant ne doit pas sortir de l’établissement en tenue de travail afin d’éviter toute contamination : à chaque sortie, les membres du personnel soignant sont tenus de se changer et de repasser leur tenue de ville, puis de remettre leur tenue de travail à leur retour dans la structure NEST. </w:t>
      </w:r>
    </w:p>
    <w:p w14:paraId="4AA3333C" w14:textId="77777777" w:rsidR="000F43E9" w:rsidRPr="000F43E9" w:rsidRDefault="000F43E9" w:rsidP="000F43E9">
      <w:pPr>
        <w:spacing w:after="180" w:line="240" w:lineRule="auto"/>
        <w:rPr>
          <w:rFonts w:ascii="Poppins" w:hAnsi="Poppins" w:cs="Poppins"/>
          <w:sz w:val="20"/>
          <w:szCs w:val="20"/>
        </w:rPr>
      </w:pPr>
    </w:p>
    <w:p w14:paraId="04BF14DE" w14:textId="77777777" w:rsidR="0000678D" w:rsidRPr="000F43E9" w:rsidRDefault="0000678D" w:rsidP="0000678D">
      <w:pPr>
        <w:pStyle w:val="Titre3"/>
        <w:rPr>
          <w:rFonts w:ascii="Poppins" w:hAnsi="Poppins" w:cs="Poppins"/>
          <w:color w:val="EBBDA9"/>
          <w:sz w:val="20"/>
          <w:szCs w:val="20"/>
        </w:rPr>
      </w:pPr>
      <w:bookmarkStart w:id="14" w:name="_Toc68855010"/>
      <w:r w:rsidRPr="000F43E9">
        <w:rPr>
          <w:rFonts w:ascii="Poppins" w:hAnsi="Poppins" w:cs="Poppins"/>
          <w:color w:val="EBBDA9"/>
          <w:sz w:val="20"/>
          <w:szCs w:val="20"/>
        </w:rPr>
        <w:t>Émargement</w:t>
      </w:r>
      <w:bookmarkEnd w:id="14"/>
    </w:p>
    <w:p w14:paraId="319044BE" w14:textId="3020D44E" w:rsidR="00874DBA" w:rsidRPr="000F43E9" w:rsidRDefault="00504005" w:rsidP="00874DBA">
      <w:pPr>
        <w:spacing w:after="180" w:line="240" w:lineRule="auto"/>
        <w:rPr>
          <w:rFonts w:ascii="Poppins" w:hAnsi="Poppins" w:cs="Poppins"/>
          <w:sz w:val="20"/>
          <w:szCs w:val="20"/>
        </w:rPr>
      </w:pPr>
      <w:r w:rsidRPr="000F43E9">
        <w:rPr>
          <w:rFonts w:ascii="Poppins" w:hAnsi="Poppins" w:cs="Poppins"/>
          <w:sz w:val="20"/>
          <w:szCs w:val="20"/>
        </w:rPr>
        <w:t>L</w:t>
      </w:r>
      <w:r w:rsidR="0000678D" w:rsidRPr="000F43E9">
        <w:rPr>
          <w:rFonts w:ascii="Poppins" w:hAnsi="Poppins" w:cs="Poppins"/>
          <w:sz w:val="20"/>
          <w:szCs w:val="20"/>
        </w:rPr>
        <w:t>e personnel doit </w:t>
      </w:r>
      <w:r w:rsidR="001C3DC6">
        <w:rPr>
          <w:rFonts w:ascii="Poppins" w:hAnsi="Poppins" w:cs="Poppins"/>
          <w:sz w:val="20"/>
          <w:szCs w:val="20"/>
        </w:rPr>
        <w:t>pointer</w:t>
      </w:r>
      <w:r w:rsidRPr="000F43E9">
        <w:rPr>
          <w:rFonts w:ascii="Poppins" w:hAnsi="Poppins" w:cs="Poppins"/>
          <w:sz w:val="20"/>
          <w:szCs w:val="20"/>
        </w:rPr>
        <w:t xml:space="preserve"> </w:t>
      </w:r>
      <w:r w:rsidR="0000678D" w:rsidRPr="000F43E9">
        <w:rPr>
          <w:rFonts w:ascii="Poppins" w:hAnsi="Poppins" w:cs="Poppins"/>
          <w:sz w:val="20"/>
          <w:szCs w:val="20"/>
        </w:rPr>
        <w:t xml:space="preserve">à </w:t>
      </w:r>
      <w:r w:rsidR="001C3DC6">
        <w:rPr>
          <w:rFonts w:ascii="Poppins" w:hAnsi="Poppins" w:cs="Poppins"/>
          <w:sz w:val="20"/>
          <w:szCs w:val="20"/>
        </w:rPr>
        <w:t>l’arrivée et au départ des locaux de Nest</w:t>
      </w:r>
      <w:r w:rsidR="0000678D" w:rsidRPr="000F43E9">
        <w:rPr>
          <w:rFonts w:ascii="Poppins" w:hAnsi="Poppins" w:cs="Poppins"/>
          <w:sz w:val="20"/>
          <w:szCs w:val="20"/>
        </w:rPr>
        <w:t>.</w:t>
      </w:r>
    </w:p>
    <w:p w14:paraId="06A9FA6E" w14:textId="77777777" w:rsidR="005B3391" w:rsidRPr="000F79B4" w:rsidRDefault="005B3391" w:rsidP="00874DBA">
      <w:pPr>
        <w:spacing w:after="180" w:line="240" w:lineRule="auto"/>
        <w:rPr>
          <w:rFonts w:ascii="Poppins" w:hAnsi="Poppins" w:cs="Poppins"/>
          <w:sz w:val="24"/>
          <w:szCs w:val="24"/>
        </w:rPr>
      </w:pPr>
    </w:p>
    <w:p w14:paraId="41F8F36D" w14:textId="25127165" w:rsidR="002D58EE" w:rsidRPr="000F79B4" w:rsidRDefault="00860F35" w:rsidP="0025407C">
      <w:pPr>
        <w:pStyle w:val="Titre2"/>
        <w:numPr>
          <w:ilvl w:val="0"/>
          <w:numId w:val="12"/>
        </w:numPr>
        <w:rPr>
          <w:rFonts w:ascii="Poppins" w:hAnsi="Poppins" w:cs="Poppins"/>
          <w:color w:val="752864"/>
        </w:rPr>
      </w:pPr>
      <w:bookmarkStart w:id="15" w:name="_Ref502850324"/>
      <w:bookmarkStart w:id="16" w:name="_Toc68855011"/>
      <w:r w:rsidRPr="000F79B4">
        <w:rPr>
          <w:rFonts w:ascii="Poppins" w:hAnsi="Poppins" w:cs="Poppins"/>
          <w:color w:val="752864"/>
        </w:rPr>
        <w:t>Hygiène</w:t>
      </w:r>
      <w:r w:rsidR="002D58EE" w:rsidRPr="000F79B4">
        <w:rPr>
          <w:rFonts w:ascii="Poppins" w:hAnsi="Poppins" w:cs="Poppins"/>
          <w:color w:val="752864"/>
        </w:rPr>
        <w:t xml:space="preserve"> des mains</w:t>
      </w:r>
      <w:bookmarkEnd w:id="15"/>
      <w:bookmarkEnd w:id="16"/>
    </w:p>
    <w:p w14:paraId="5FA5106E" w14:textId="4E02743F" w:rsidR="00576512" w:rsidRPr="000F43E9" w:rsidRDefault="00FC5CAA" w:rsidP="000F43E9">
      <w:pPr>
        <w:spacing w:after="180" w:line="240" w:lineRule="auto"/>
        <w:rPr>
          <w:rFonts w:ascii="Poppins" w:hAnsi="Poppins" w:cs="Poppins"/>
          <w:sz w:val="20"/>
          <w:szCs w:val="20"/>
        </w:rPr>
      </w:pPr>
      <w:r w:rsidRPr="000F43E9">
        <w:rPr>
          <w:rFonts w:ascii="Poppins" w:hAnsi="Poppins" w:cs="Poppins"/>
          <w:sz w:val="20"/>
          <w:szCs w:val="20"/>
        </w:rPr>
        <w:t>Afin d’éviter toute contamination, le lavage des mains doit être régulier</w:t>
      </w:r>
      <w:r w:rsidR="00C36EDA" w:rsidRPr="000F43E9">
        <w:rPr>
          <w:rFonts w:ascii="Poppins" w:hAnsi="Poppins" w:cs="Poppins"/>
          <w:sz w:val="20"/>
          <w:szCs w:val="20"/>
        </w:rPr>
        <w:t>, y compris pour les membres du personnel administratif. Les mains doivent toujours être lavées au savon antiseptique et à l’eau dès qu’elles sont visiblement souillées.</w:t>
      </w:r>
    </w:p>
    <w:p w14:paraId="2D870442" w14:textId="77777777" w:rsidR="00C36EDA" w:rsidRPr="000F43E9" w:rsidRDefault="00C36EDA" w:rsidP="00AF0E04">
      <w:pPr>
        <w:spacing w:after="180" w:line="240" w:lineRule="auto"/>
        <w:rPr>
          <w:rFonts w:ascii="Poppins" w:hAnsi="Poppins" w:cs="Poppins"/>
          <w:sz w:val="20"/>
          <w:szCs w:val="20"/>
        </w:rPr>
      </w:pPr>
      <w:r w:rsidRPr="000F43E9">
        <w:rPr>
          <w:rFonts w:ascii="Poppins" w:hAnsi="Poppins" w:cs="Poppins"/>
          <w:sz w:val="20"/>
          <w:szCs w:val="20"/>
        </w:rPr>
        <w:t xml:space="preserve">Le personnel soignant doit se laver les mains au savon et à l’eau à la prise et au départ du service, après être allé aux toilettes, avant de manipuler des médicaments ou aliments, après le retrait de gants poudrés ainsi que dans d’autres situations spécifiques à risque pathogène. </w:t>
      </w:r>
    </w:p>
    <w:p w14:paraId="3608CD91" w14:textId="4F326A74" w:rsidR="00576512" w:rsidRPr="000F43E9" w:rsidRDefault="00C36EDA" w:rsidP="000F43E9">
      <w:pPr>
        <w:spacing w:after="180" w:line="240" w:lineRule="auto"/>
        <w:rPr>
          <w:rFonts w:ascii="Poppins" w:hAnsi="Poppins" w:cs="Poppins"/>
          <w:sz w:val="20"/>
          <w:szCs w:val="20"/>
        </w:rPr>
      </w:pPr>
      <w:r w:rsidRPr="000F43E9">
        <w:rPr>
          <w:rFonts w:ascii="Poppins" w:hAnsi="Poppins" w:cs="Poppins"/>
          <w:sz w:val="20"/>
          <w:szCs w:val="20"/>
        </w:rPr>
        <w:lastRenderedPageBreak/>
        <w:t xml:space="preserve">Le personnel soignant doit se laver les mains au gel hydroalcoolique régulièrement lorsqu’il est à proximité de patients. Lorsqu’aucun gel hydroalcoolique n’est disponible, le lavage </w:t>
      </w:r>
      <w:r w:rsidR="009F313F" w:rsidRPr="000F43E9">
        <w:rPr>
          <w:rFonts w:ascii="Poppins" w:hAnsi="Poppins" w:cs="Poppins"/>
          <w:sz w:val="20"/>
          <w:szCs w:val="20"/>
        </w:rPr>
        <w:t>peut</w:t>
      </w:r>
      <w:r w:rsidRPr="000F43E9">
        <w:rPr>
          <w:rFonts w:ascii="Poppins" w:hAnsi="Poppins" w:cs="Poppins"/>
          <w:sz w:val="20"/>
          <w:szCs w:val="20"/>
        </w:rPr>
        <w:t xml:space="preserve"> se faire au savon et à l’eau.</w:t>
      </w:r>
    </w:p>
    <w:p w14:paraId="3AB53922" w14:textId="77777777" w:rsidR="00874DBA" w:rsidRPr="000F43E9" w:rsidRDefault="00860F35" w:rsidP="00874DBA">
      <w:pPr>
        <w:spacing w:after="180" w:line="240" w:lineRule="auto"/>
        <w:rPr>
          <w:rFonts w:ascii="Poppins" w:hAnsi="Poppins" w:cs="Poppins"/>
          <w:sz w:val="20"/>
          <w:szCs w:val="20"/>
        </w:rPr>
      </w:pPr>
      <w:r w:rsidRPr="000F43E9">
        <w:rPr>
          <w:rFonts w:ascii="Poppins" w:hAnsi="Poppins" w:cs="Poppins"/>
          <w:sz w:val="20"/>
          <w:szCs w:val="20"/>
        </w:rPr>
        <w:t>En cours de service, les membres du personnel médical et paramédical ne doivent plus serrer de mains</w:t>
      </w:r>
      <w:r w:rsidR="002063A1" w:rsidRPr="000F43E9">
        <w:rPr>
          <w:rFonts w:ascii="Poppins" w:hAnsi="Poppins" w:cs="Poppins"/>
          <w:sz w:val="20"/>
          <w:szCs w:val="20"/>
        </w:rPr>
        <w:t xml:space="preserve"> pour éviter la propagation de germes ou autres agents pathogènes</w:t>
      </w:r>
      <w:r w:rsidRPr="000F43E9">
        <w:rPr>
          <w:rFonts w:ascii="Poppins" w:hAnsi="Poppins" w:cs="Poppins"/>
          <w:sz w:val="20"/>
          <w:szCs w:val="20"/>
        </w:rPr>
        <w:t>.</w:t>
      </w:r>
    </w:p>
    <w:p w14:paraId="48EF4FAB" w14:textId="2DBCF11F" w:rsidR="005B3391" w:rsidRPr="000F43E9" w:rsidRDefault="005B3391" w:rsidP="00081E0B">
      <w:pPr>
        <w:spacing w:after="180" w:line="240" w:lineRule="auto"/>
        <w:ind w:firstLine="0"/>
        <w:rPr>
          <w:rFonts w:ascii="Poppins" w:hAnsi="Poppins" w:cs="Poppins"/>
        </w:rPr>
      </w:pPr>
    </w:p>
    <w:p w14:paraId="10202DA1" w14:textId="0AC3025B" w:rsidR="005B3391" w:rsidRPr="000F79B4" w:rsidRDefault="002D58EE" w:rsidP="00AE0187">
      <w:pPr>
        <w:pStyle w:val="Titre2"/>
        <w:numPr>
          <w:ilvl w:val="0"/>
          <w:numId w:val="12"/>
        </w:numPr>
        <w:rPr>
          <w:rFonts w:ascii="Poppins" w:hAnsi="Poppins" w:cs="Poppins"/>
          <w:color w:val="752864"/>
        </w:rPr>
      </w:pPr>
      <w:bookmarkStart w:id="17" w:name="_Ref502850399"/>
      <w:bookmarkStart w:id="18" w:name="_Toc68855013"/>
      <w:r w:rsidRPr="000F79B4">
        <w:rPr>
          <w:rFonts w:ascii="Poppins" w:hAnsi="Poppins" w:cs="Poppins"/>
          <w:color w:val="752864"/>
        </w:rPr>
        <w:t>Accès aux zones protégées</w:t>
      </w:r>
      <w:bookmarkEnd w:id="17"/>
      <w:bookmarkEnd w:id="18"/>
    </w:p>
    <w:p w14:paraId="763E05E4" w14:textId="77777777" w:rsidR="00576512" w:rsidRPr="000F79B4" w:rsidRDefault="00576512" w:rsidP="00576512">
      <w:pPr>
        <w:ind w:firstLine="0"/>
        <w:rPr>
          <w:rFonts w:ascii="Poppins" w:hAnsi="Poppins" w:cs="Poppins"/>
          <w:lang w:eastAsia="fr-FR"/>
        </w:rPr>
      </w:pPr>
    </w:p>
    <w:p w14:paraId="3D833236" w14:textId="77777777" w:rsidR="00860F35" w:rsidRPr="000F43E9" w:rsidRDefault="00860F35" w:rsidP="00F36071">
      <w:pPr>
        <w:pStyle w:val="Titre3"/>
        <w:rPr>
          <w:rFonts w:ascii="Poppins" w:hAnsi="Poppins" w:cs="Poppins"/>
          <w:color w:val="EBBDA9"/>
          <w:szCs w:val="20"/>
        </w:rPr>
      </w:pPr>
      <w:bookmarkStart w:id="19" w:name="_Toc68855014"/>
      <w:r w:rsidRPr="000F43E9">
        <w:rPr>
          <w:rFonts w:ascii="Poppins" w:hAnsi="Poppins" w:cs="Poppins"/>
          <w:color w:val="EBBDA9"/>
          <w:szCs w:val="20"/>
        </w:rPr>
        <w:t>Bloc opératoire et salle de réveil</w:t>
      </w:r>
      <w:bookmarkEnd w:id="19"/>
      <w:r w:rsidRPr="000F43E9">
        <w:rPr>
          <w:rFonts w:ascii="Poppins" w:hAnsi="Poppins" w:cs="Poppins"/>
          <w:color w:val="EBBDA9"/>
          <w:szCs w:val="20"/>
        </w:rPr>
        <w:t> </w:t>
      </w:r>
    </w:p>
    <w:p w14:paraId="6D2A0859"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au bloc opératoire et à la salle de réveil n’est autorisé </w:t>
      </w:r>
      <w:r w:rsidR="002C0FC5" w:rsidRPr="000F43E9">
        <w:rPr>
          <w:rFonts w:ascii="Poppins" w:hAnsi="Poppins" w:cs="Poppins"/>
          <w:sz w:val="20"/>
          <w:szCs w:val="20"/>
        </w:rPr>
        <w:t xml:space="preserve">qu’aux </w:t>
      </w:r>
      <w:r w:rsidR="006D6AAF" w:rsidRPr="000F43E9">
        <w:rPr>
          <w:rFonts w:ascii="Poppins" w:hAnsi="Poppins" w:cs="Poppins"/>
          <w:sz w:val="20"/>
          <w:szCs w:val="20"/>
        </w:rPr>
        <w:t>praticiens</w:t>
      </w:r>
      <w:r w:rsidR="002C0FC5" w:rsidRPr="000F43E9">
        <w:rPr>
          <w:rFonts w:ascii="Poppins" w:hAnsi="Poppins" w:cs="Poppins"/>
          <w:sz w:val="20"/>
          <w:szCs w:val="20"/>
        </w:rPr>
        <w:t>,</w:t>
      </w:r>
      <w:r w:rsidRPr="000F43E9">
        <w:rPr>
          <w:rFonts w:ascii="Poppins" w:hAnsi="Poppins" w:cs="Poppins"/>
          <w:sz w:val="20"/>
          <w:szCs w:val="20"/>
        </w:rPr>
        <w:t xml:space="preserve"> à l’infirmier de bloc de service et au responsable de bloc. Ces personnes ne peuvent pénétrer dans la zone qu’avec la tenue adéquate (blouse, gants, crocs, masque et bonnet). </w:t>
      </w:r>
    </w:p>
    <w:p w14:paraId="008F2A28" w14:textId="77777777" w:rsidR="005B3391" w:rsidRPr="000F43E9" w:rsidRDefault="005B3391" w:rsidP="00AF0E04">
      <w:pPr>
        <w:spacing w:after="180" w:line="240" w:lineRule="auto"/>
        <w:rPr>
          <w:rFonts w:ascii="Poppins" w:hAnsi="Poppins" w:cs="Poppins"/>
          <w:sz w:val="20"/>
          <w:szCs w:val="20"/>
        </w:rPr>
      </w:pPr>
    </w:p>
    <w:p w14:paraId="0F5102B2" w14:textId="77777777" w:rsidR="00860F35" w:rsidRPr="000F43E9" w:rsidRDefault="00860F35" w:rsidP="00F36071">
      <w:pPr>
        <w:pStyle w:val="Titre3"/>
        <w:rPr>
          <w:rFonts w:ascii="Poppins" w:hAnsi="Poppins" w:cs="Poppins"/>
          <w:color w:val="EBBDA9"/>
          <w:szCs w:val="20"/>
        </w:rPr>
      </w:pPr>
      <w:bookmarkStart w:id="20" w:name="_Toc68855015"/>
      <w:r w:rsidRPr="000F43E9">
        <w:rPr>
          <w:rFonts w:ascii="Poppins" w:hAnsi="Poppins" w:cs="Poppins"/>
          <w:color w:val="EBBDA9"/>
          <w:szCs w:val="20"/>
        </w:rPr>
        <w:t>Nurserie</w:t>
      </w:r>
      <w:bookmarkEnd w:id="20"/>
      <w:r w:rsidRPr="000F43E9">
        <w:rPr>
          <w:rFonts w:ascii="Poppins" w:hAnsi="Poppins" w:cs="Poppins"/>
          <w:color w:val="EBBDA9"/>
          <w:szCs w:val="20"/>
        </w:rPr>
        <w:t> </w:t>
      </w:r>
    </w:p>
    <w:p w14:paraId="31E1290E" w14:textId="77777777" w:rsidR="00860F35" w:rsidRPr="000F43E9" w:rsidRDefault="00860F35" w:rsidP="00AF0E04">
      <w:pPr>
        <w:spacing w:after="180" w:line="240" w:lineRule="auto"/>
        <w:rPr>
          <w:rFonts w:ascii="Poppins" w:hAnsi="Poppins" w:cs="Poppins"/>
          <w:sz w:val="20"/>
          <w:szCs w:val="20"/>
        </w:rPr>
      </w:pPr>
      <w:r w:rsidRPr="000F43E9">
        <w:rPr>
          <w:rFonts w:ascii="Poppins" w:hAnsi="Poppins" w:cs="Poppins"/>
          <w:sz w:val="20"/>
          <w:szCs w:val="20"/>
        </w:rPr>
        <w:t xml:space="preserve">L’accès à la nurserie est autorisé au personnel médical et paramédical uniquement s’il est muni de la tenue adéquate (blouse, crocs ou sur-chaussures, bonnet, éventuellement masque). </w:t>
      </w:r>
    </w:p>
    <w:p w14:paraId="25F0BA84" w14:textId="77777777" w:rsidR="005B3391" w:rsidRPr="000F43E9" w:rsidRDefault="005B3391" w:rsidP="00AF0E04">
      <w:pPr>
        <w:spacing w:after="180" w:line="240" w:lineRule="auto"/>
        <w:rPr>
          <w:rFonts w:ascii="Poppins" w:hAnsi="Poppins" w:cs="Poppins"/>
          <w:sz w:val="20"/>
          <w:szCs w:val="20"/>
        </w:rPr>
      </w:pPr>
    </w:p>
    <w:p w14:paraId="1F303388" w14:textId="77777777" w:rsidR="00860F35" w:rsidRPr="000F43E9" w:rsidRDefault="00860F35" w:rsidP="00F36071">
      <w:pPr>
        <w:pStyle w:val="Titre3"/>
        <w:rPr>
          <w:rFonts w:ascii="Poppins" w:hAnsi="Poppins" w:cs="Poppins"/>
          <w:color w:val="EBBDA9"/>
          <w:szCs w:val="20"/>
        </w:rPr>
      </w:pPr>
      <w:bookmarkStart w:id="21" w:name="_Toc68855016"/>
      <w:r w:rsidRPr="000F43E9">
        <w:rPr>
          <w:rFonts w:ascii="Poppins" w:hAnsi="Poppins" w:cs="Poppins"/>
          <w:color w:val="EBBDA9"/>
          <w:szCs w:val="20"/>
        </w:rPr>
        <w:t>Salle d’accouchement</w:t>
      </w:r>
      <w:bookmarkEnd w:id="21"/>
      <w:r w:rsidRPr="000F43E9">
        <w:rPr>
          <w:rFonts w:ascii="Poppins" w:hAnsi="Poppins" w:cs="Poppins"/>
          <w:color w:val="EBBDA9"/>
          <w:szCs w:val="20"/>
        </w:rPr>
        <w:t> </w:t>
      </w:r>
    </w:p>
    <w:p w14:paraId="1735B4E0" w14:textId="378E996F" w:rsidR="00CE1935" w:rsidRPr="000F43E9" w:rsidRDefault="00860F35" w:rsidP="00FA6F82">
      <w:pPr>
        <w:spacing w:after="180" w:line="240" w:lineRule="auto"/>
        <w:rPr>
          <w:rFonts w:ascii="Poppins" w:hAnsi="Poppins" w:cs="Poppins"/>
          <w:sz w:val="20"/>
          <w:szCs w:val="20"/>
        </w:rPr>
      </w:pPr>
      <w:r w:rsidRPr="000F43E9">
        <w:rPr>
          <w:rFonts w:ascii="Poppins" w:hAnsi="Poppins" w:cs="Poppins"/>
          <w:sz w:val="20"/>
          <w:szCs w:val="20"/>
        </w:rPr>
        <w:t>L’accès à la salle d’accouchement pendant un accouchement n’est autorisé qu’au gynécologue, à l’anesthésiste et au pédiatre, à la sage-femme et à l’infirmière (ainsi qu’à la patiente, et à son conjoint sous conditions). Le personnel médical et paramédical ne peut pénétrer dans la zone qu’avec la tenue de travail adéquate.</w:t>
      </w:r>
    </w:p>
    <w:p w14:paraId="74A0F7FC" w14:textId="77777777" w:rsidR="00CA4BF8" w:rsidRPr="000F43E9" w:rsidRDefault="00CA4BF8" w:rsidP="00FA6F82">
      <w:pPr>
        <w:spacing w:after="180" w:line="240" w:lineRule="auto"/>
        <w:rPr>
          <w:rFonts w:ascii="Poppins" w:hAnsi="Poppins" w:cs="Poppins"/>
          <w:sz w:val="20"/>
          <w:szCs w:val="20"/>
        </w:rPr>
      </w:pPr>
    </w:p>
    <w:p w14:paraId="4B3252A4" w14:textId="750F43BE" w:rsidR="0050228A" w:rsidRPr="000F79B4" w:rsidRDefault="0050228A" w:rsidP="00CA4BF8">
      <w:pPr>
        <w:jc w:val="center"/>
        <w:rPr>
          <w:rFonts w:ascii="Poppins" w:hAnsi="Poppins" w:cs="Poppins"/>
          <w:i/>
          <w:iCs/>
        </w:rPr>
      </w:pPr>
      <w:r w:rsidRPr="000F43E9">
        <w:rPr>
          <w:rFonts w:ascii="Poppins" w:hAnsi="Poppins" w:cs="Poppins"/>
          <w:i/>
          <w:iCs/>
          <w:sz w:val="20"/>
          <w:szCs w:val="20"/>
        </w:rPr>
        <w:t>« L'ensemble du personnel est appelé à mettre son dévouement et ses compétences au</w:t>
      </w:r>
      <w:r w:rsidR="00CA4BF8" w:rsidRPr="000F43E9">
        <w:rPr>
          <w:rFonts w:ascii="Poppins" w:hAnsi="Poppins" w:cs="Poppins"/>
          <w:i/>
          <w:iCs/>
          <w:sz w:val="20"/>
          <w:szCs w:val="20"/>
        </w:rPr>
        <w:t xml:space="preserve"> </w:t>
      </w:r>
      <w:r w:rsidRPr="000F43E9">
        <w:rPr>
          <w:rFonts w:ascii="Poppins" w:hAnsi="Poppins" w:cs="Poppins"/>
          <w:i/>
          <w:iCs/>
          <w:sz w:val="20"/>
          <w:szCs w:val="20"/>
        </w:rPr>
        <w:t xml:space="preserve">service du patient </w:t>
      </w:r>
      <w:r w:rsidR="00CF551B" w:rsidRPr="000F43E9">
        <w:rPr>
          <w:rFonts w:ascii="Poppins" w:hAnsi="Poppins" w:cs="Poppins"/>
          <w:i/>
          <w:iCs/>
          <w:sz w:val="20"/>
          <w:szCs w:val="20"/>
        </w:rPr>
        <w:t>pour</w:t>
      </w:r>
      <w:r w:rsidRPr="000F43E9">
        <w:rPr>
          <w:rFonts w:ascii="Poppins" w:hAnsi="Poppins" w:cs="Poppins"/>
          <w:i/>
          <w:iCs/>
          <w:sz w:val="20"/>
          <w:szCs w:val="20"/>
        </w:rPr>
        <w:t xml:space="preserve"> lui dispenser la meilleure qualité et sécurité de soin et de confort et</w:t>
      </w:r>
      <w:r w:rsidR="00CA4BF8" w:rsidRPr="000F43E9">
        <w:rPr>
          <w:rFonts w:ascii="Poppins" w:hAnsi="Poppins" w:cs="Poppins"/>
          <w:i/>
          <w:iCs/>
          <w:sz w:val="20"/>
          <w:szCs w:val="20"/>
        </w:rPr>
        <w:t xml:space="preserve"> </w:t>
      </w:r>
      <w:r w:rsidRPr="000F43E9">
        <w:rPr>
          <w:rFonts w:ascii="Poppins" w:hAnsi="Poppins" w:cs="Poppins"/>
          <w:i/>
          <w:iCs/>
          <w:sz w:val="20"/>
          <w:szCs w:val="20"/>
        </w:rPr>
        <w:t>rendre ainsi son séjour le plus agréable possible</w:t>
      </w:r>
      <w:r w:rsidRPr="000F79B4">
        <w:rPr>
          <w:rFonts w:ascii="Poppins" w:hAnsi="Poppins" w:cs="Poppins"/>
          <w:i/>
          <w:iCs/>
        </w:rPr>
        <w:t>.</w:t>
      </w:r>
      <w:r w:rsidR="00CA4BF8" w:rsidRPr="000F79B4">
        <w:rPr>
          <w:rFonts w:ascii="Poppins" w:hAnsi="Poppins" w:cs="Poppins"/>
          <w:i/>
          <w:iCs/>
        </w:rPr>
        <w:t xml:space="preserve"> </w:t>
      </w:r>
      <w:r w:rsidRPr="000F79B4">
        <w:rPr>
          <w:rFonts w:ascii="Poppins" w:hAnsi="Poppins" w:cs="Poppins"/>
          <w:i/>
          <w:iCs/>
        </w:rPr>
        <w:t>»</w:t>
      </w:r>
    </w:p>
    <w:p w14:paraId="649928C2" w14:textId="77777777" w:rsidR="00E71115" w:rsidRPr="000F79B4" w:rsidRDefault="00E71115" w:rsidP="001C177F">
      <w:pPr>
        <w:pStyle w:val="NormalWeb"/>
        <w:shd w:val="clear" w:color="auto" w:fill="FFFFFF"/>
        <w:spacing w:before="0" w:beforeAutospacing="0" w:after="30" w:afterAutospacing="0"/>
        <w:rPr>
          <w:rFonts w:ascii="Poppins" w:hAnsi="Poppins" w:cs="Poppins"/>
          <w:b/>
          <w:i/>
          <w:sz w:val="20"/>
          <w:szCs w:val="20"/>
        </w:rPr>
      </w:pPr>
    </w:p>
    <w:p w14:paraId="62BD82DA" w14:textId="77777777" w:rsidR="0050228A" w:rsidRPr="000F79B4" w:rsidRDefault="003D3EFD" w:rsidP="0050228A">
      <w:pPr>
        <w:spacing w:after="180" w:line="240" w:lineRule="auto"/>
        <w:jc w:val="right"/>
        <w:rPr>
          <w:rStyle w:val="lev"/>
          <w:rFonts w:ascii="Poppins" w:hAnsi="Poppins" w:cs="Poppins"/>
          <w:szCs w:val="20"/>
        </w:rPr>
      </w:pPr>
      <w:r w:rsidRPr="000F79B4">
        <w:rPr>
          <w:rStyle w:val="lev"/>
          <w:rFonts w:ascii="Poppins" w:hAnsi="Poppins" w:cs="Poppins"/>
          <w:szCs w:val="20"/>
        </w:rPr>
        <w:t>SOYEZ LE</w:t>
      </w:r>
      <w:r w:rsidR="00DA17AA" w:rsidRPr="000F79B4">
        <w:rPr>
          <w:rStyle w:val="lev"/>
          <w:rFonts w:ascii="Poppins" w:hAnsi="Poppins" w:cs="Poppins"/>
          <w:szCs w:val="20"/>
        </w:rPr>
        <w:t xml:space="preserve"> (LA)</w:t>
      </w:r>
      <w:r w:rsidRPr="000F79B4">
        <w:rPr>
          <w:rStyle w:val="lev"/>
          <w:rFonts w:ascii="Poppins" w:hAnsi="Poppins" w:cs="Poppins"/>
          <w:szCs w:val="20"/>
        </w:rPr>
        <w:t xml:space="preserve"> </w:t>
      </w:r>
      <w:r w:rsidR="0050228A" w:rsidRPr="000F79B4">
        <w:rPr>
          <w:rStyle w:val="lev"/>
          <w:rFonts w:ascii="Poppins" w:hAnsi="Poppins" w:cs="Poppins"/>
          <w:szCs w:val="20"/>
        </w:rPr>
        <w:t>BIENVENU</w:t>
      </w:r>
      <w:r w:rsidR="00DA17AA" w:rsidRPr="000F79B4">
        <w:rPr>
          <w:rStyle w:val="lev"/>
          <w:rFonts w:ascii="Poppins" w:hAnsi="Poppins" w:cs="Poppins"/>
          <w:szCs w:val="20"/>
        </w:rPr>
        <w:t>(E)</w:t>
      </w:r>
      <w:r w:rsidR="0050228A" w:rsidRPr="000F79B4">
        <w:rPr>
          <w:rStyle w:val="lev"/>
          <w:rFonts w:ascii="Poppins" w:hAnsi="Poppins" w:cs="Poppins"/>
          <w:szCs w:val="20"/>
        </w:rPr>
        <w:t xml:space="preserve"> </w:t>
      </w:r>
      <w:r w:rsidR="00DA17AA" w:rsidRPr="000F79B4">
        <w:rPr>
          <w:rStyle w:val="lev"/>
          <w:rFonts w:ascii="Poppins" w:hAnsi="Poppins" w:cs="Poppins"/>
          <w:szCs w:val="20"/>
        </w:rPr>
        <w:t>CHEZ</w:t>
      </w:r>
      <w:r w:rsidR="0050228A" w:rsidRPr="000F79B4">
        <w:rPr>
          <w:rStyle w:val="lev"/>
          <w:rFonts w:ascii="Poppins" w:hAnsi="Poppins" w:cs="Poppins"/>
          <w:szCs w:val="20"/>
        </w:rPr>
        <w:t xml:space="preserve"> NEST !</w:t>
      </w:r>
    </w:p>
    <w:p w14:paraId="1B51C003" w14:textId="77777777" w:rsidR="00354C83" w:rsidRPr="000F79B4" w:rsidRDefault="00354C83" w:rsidP="0050228A">
      <w:pPr>
        <w:spacing w:after="180" w:line="240" w:lineRule="auto"/>
        <w:jc w:val="right"/>
        <w:rPr>
          <w:rStyle w:val="lev"/>
          <w:rFonts w:ascii="Poppins" w:hAnsi="Poppins" w:cs="Poppins"/>
          <w:sz w:val="24"/>
        </w:rPr>
      </w:pPr>
    </w:p>
    <w:p w14:paraId="6AAF63CD" w14:textId="77777777" w:rsidR="00AE0187" w:rsidRPr="000F79B4" w:rsidRDefault="00AE0187" w:rsidP="00354C83">
      <w:pPr>
        <w:spacing w:after="180" w:line="240" w:lineRule="auto"/>
        <w:jc w:val="center"/>
        <w:rPr>
          <w:rFonts w:ascii="Poppins" w:hAnsi="Poppins" w:cs="Poppins"/>
          <w:b/>
          <w:bCs/>
          <w:noProof/>
          <w:sz w:val="24"/>
        </w:rPr>
      </w:pPr>
    </w:p>
    <w:p w14:paraId="1227886A" w14:textId="77777777" w:rsidR="00AE0187" w:rsidRPr="000F79B4" w:rsidRDefault="00AE0187" w:rsidP="00354C83">
      <w:pPr>
        <w:spacing w:after="180" w:line="240" w:lineRule="auto"/>
        <w:jc w:val="center"/>
        <w:rPr>
          <w:rFonts w:ascii="Poppins" w:hAnsi="Poppins" w:cs="Poppins"/>
          <w:b/>
          <w:bCs/>
          <w:noProof/>
          <w:sz w:val="24"/>
        </w:rPr>
      </w:pPr>
    </w:p>
    <w:p w14:paraId="1B275E18" w14:textId="77777777" w:rsidR="00AE0187" w:rsidRPr="000F79B4" w:rsidRDefault="00AE0187" w:rsidP="00354C83">
      <w:pPr>
        <w:spacing w:after="180" w:line="240" w:lineRule="auto"/>
        <w:jc w:val="center"/>
        <w:rPr>
          <w:rFonts w:ascii="Poppins" w:hAnsi="Poppins" w:cs="Poppins"/>
          <w:b/>
          <w:bCs/>
          <w:noProof/>
          <w:sz w:val="24"/>
        </w:rPr>
      </w:pPr>
    </w:p>
    <w:p w14:paraId="5EE761B9" w14:textId="77777777" w:rsidR="00AE0187" w:rsidRPr="000F79B4" w:rsidRDefault="00AE0187" w:rsidP="00354C83">
      <w:pPr>
        <w:spacing w:after="180" w:line="240" w:lineRule="auto"/>
        <w:jc w:val="center"/>
        <w:rPr>
          <w:rFonts w:ascii="Poppins" w:hAnsi="Poppins" w:cs="Poppins"/>
          <w:b/>
          <w:bCs/>
          <w:noProof/>
          <w:sz w:val="24"/>
        </w:rPr>
      </w:pPr>
    </w:p>
    <w:p w14:paraId="37026A35" w14:textId="77777777" w:rsidR="00AE0187" w:rsidRPr="000F79B4" w:rsidRDefault="00AE0187" w:rsidP="00354C83">
      <w:pPr>
        <w:spacing w:after="180" w:line="240" w:lineRule="auto"/>
        <w:jc w:val="center"/>
        <w:rPr>
          <w:rFonts w:ascii="Poppins" w:hAnsi="Poppins" w:cs="Poppins"/>
          <w:b/>
          <w:bCs/>
          <w:noProof/>
          <w:sz w:val="24"/>
        </w:rPr>
      </w:pPr>
    </w:p>
    <w:p w14:paraId="2A3FEC43" w14:textId="6D9CE4CC" w:rsidR="00354C83" w:rsidRPr="000F79B4" w:rsidRDefault="00354C83" w:rsidP="00354C83">
      <w:pPr>
        <w:spacing w:after="180" w:line="240" w:lineRule="auto"/>
        <w:jc w:val="center"/>
        <w:rPr>
          <w:rStyle w:val="lev"/>
          <w:rFonts w:ascii="Poppins" w:hAnsi="Poppins" w:cs="Poppins"/>
          <w:sz w:val="24"/>
        </w:rPr>
      </w:pPr>
      <w:r w:rsidRPr="000F79B4">
        <w:rPr>
          <w:rFonts w:ascii="Poppins" w:hAnsi="Poppins" w:cs="Poppins"/>
          <w:b/>
          <w:bCs/>
          <w:noProof/>
          <w:sz w:val="24"/>
          <w:lang w:eastAsia="fr-FR"/>
        </w:rPr>
        <w:drawing>
          <wp:inline distT="0" distB="0" distL="0" distR="0" wp14:anchorId="57D1F28C" wp14:editId="2C52BDE0">
            <wp:extent cx="4943475" cy="3296187"/>
            <wp:effectExtent l="76200" t="95250" r="85725" b="762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29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54752" cy="3303706"/>
                    </a:xfrm>
                    <a:prstGeom prst="rect">
                      <a:avLst/>
                    </a:prstGeom>
                    <a:ln w="76200">
                      <a:solidFill>
                        <a:schemeClr val="bg1"/>
                      </a:solidFill>
                    </a:ln>
                    <a:scene3d>
                      <a:camera prst="orthographicFront"/>
                      <a:lightRig rig="threePt" dir="t"/>
                    </a:scene3d>
                    <a:sp3d>
                      <a:bevelT/>
                    </a:sp3d>
                  </pic:spPr>
                </pic:pic>
              </a:graphicData>
            </a:graphic>
          </wp:inline>
        </w:drawing>
      </w:r>
    </w:p>
    <w:sectPr w:rsidR="00354C83" w:rsidRPr="000F79B4" w:rsidSect="003E7954">
      <w:pgSz w:w="11906" w:h="16838"/>
      <w:pgMar w:top="1134" w:right="1418"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EE36" w14:textId="77777777" w:rsidR="00234B92" w:rsidRDefault="00234B92" w:rsidP="009D602D">
      <w:pPr>
        <w:spacing w:before="0" w:after="0" w:line="240" w:lineRule="auto"/>
      </w:pPr>
      <w:r>
        <w:separator/>
      </w:r>
    </w:p>
    <w:p w14:paraId="4AC16AC1" w14:textId="77777777" w:rsidR="00234B92" w:rsidRDefault="00234B92"/>
  </w:endnote>
  <w:endnote w:type="continuationSeparator" w:id="0">
    <w:p w14:paraId="3E755BED" w14:textId="77777777" w:rsidR="00234B92" w:rsidRDefault="00234B92" w:rsidP="009D602D">
      <w:pPr>
        <w:spacing w:before="0" w:after="0" w:line="240" w:lineRule="auto"/>
      </w:pPr>
      <w:r>
        <w:continuationSeparator/>
      </w:r>
    </w:p>
    <w:p w14:paraId="375471E2" w14:textId="77777777" w:rsidR="00234B92" w:rsidRDefault="0023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10EC" w14:textId="77777777" w:rsidR="00FD55EC" w:rsidRPr="000F79B4" w:rsidRDefault="00FD55EC" w:rsidP="00E85677">
    <w:pPr>
      <w:pStyle w:val="Pieddepage"/>
      <w:spacing w:before="0" w:after="0"/>
      <w:rPr>
        <w:rFonts w:ascii="Poppins" w:hAnsi="Poppins" w:cs="Poppins"/>
        <w:sz w:val="16"/>
        <w:szCs w:val="16"/>
      </w:rPr>
    </w:pPr>
    <w:r w:rsidRPr="000F79B4">
      <w:rPr>
        <w:rFonts w:ascii="Poppins" w:hAnsi="Poppins" w:cs="Poppins"/>
        <w:sz w:val="16"/>
        <w:szCs w:val="16"/>
      </w:rPr>
      <w:t>PS02-SI</w:t>
    </w:r>
    <w:r w:rsidR="000A1E24" w:rsidRPr="000F79B4">
      <w:rPr>
        <w:rFonts w:ascii="Poppins" w:hAnsi="Poppins" w:cs="Poppins"/>
        <w:sz w:val="16"/>
        <w:szCs w:val="16"/>
      </w:rPr>
      <w:t>0003</w:t>
    </w:r>
  </w:p>
  <w:p w14:paraId="228E1909" w14:textId="729891BF" w:rsidR="000A1E24" w:rsidRPr="000F79B4" w:rsidRDefault="000A1E24" w:rsidP="00E85677">
    <w:pPr>
      <w:pStyle w:val="Pieddepage"/>
      <w:spacing w:before="0" w:after="0"/>
      <w:rPr>
        <w:rFonts w:ascii="Poppins" w:hAnsi="Poppins" w:cs="Poppins"/>
        <w:sz w:val="16"/>
        <w:szCs w:val="16"/>
      </w:rPr>
    </w:pPr>
    <w:r w:rsidRPr="000F79B4">
      <w:rPr>
        <w:rFonts w:ascii="Poppins" w:hAnsi="Poppins" w:cs="Poppins"/>
        <w:sz w:val="16"/>
        <w:szCs w:val="16"/>
      </w:rPr>
      <w:t>V</w:t>
    </w:r>
    <w:r w:rsidR="00C84EC9">
      <w:rPr>
        <w:rFonts w:ascii="Poppins" w:hAnsi="Poppins" w:cs="Poppin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2143" w14:textId="77777777" w:rsidR="00234B92" w:rsidRDefault="00234B92" w:rsidP="009D602D">
      <w:pPr>
        <w:spacing w:before="0" w:after="0" w:line="240" w:lineRule="auto"/>
      </w:pPr>
      <w:r>
        <w:separator/>
      </w:r>
    </w:p>
    <w:p w14:paraId="1476F32A" w14:textId="77777777" w:rsidR="00234B92" w:rsidRDefault="00234B92"/>
  </w:footnote>
  <w:footnote w:type="continuationSeparator" w:id="0">
    <w:p w14:paraId="74BF95BF" w14:textId="77777777" w:rsidR="00234B92" w:rsidRDefault="00234B92" w:rsidP="009D602D">
      <w:pPr>
        <w:spacing w:before="0" w:after="0" w:line="240" w:lineRule="auto"/>
      </w:pPr>
      <w:r>
        <w:continuationSeparator/>
      </w:r>
    </w:p>
    <w:p w14:paraId="74E0C229" w14:textId="77777777" w:rsidR="00234B92" w:rsidRDefault="00234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DC4D" w14:textId="77777777" w:rsidR="00561E5B" w:rsidRDefault="00561E5B" w:rsidP="00561E5B">
    <w:pPr>
      <w:pStyle w:val="En-tte"/>
      <w:spacing w:before="0"/>
      <w:ind w:firstLine="0"/>
      <w:jc w:val="left"/>
    </w:pPr>
  </w:p>
  <w:tbl>
    <w:tblPr>
      <w:tblStyle w:val="Grilledutableau"/>
      <w:tblW w:w="0" w:type="auto"/>
      <w:tblLook w:val="04A0" w:firstRow="1" w:lastRow="0" w:firstColumn="1" w:lastColumn="0" w:noHBand="0" w:noVBand="1"/>
    </w:tblPr>
    <w:tblGrid>
      <w:gridCol w:w="4531"/>
    </w:tblGrid>
    <w:tr w:rsidR="00561E5B" w14:paraId="4D7EA167" w14:textId="77777777" w:rsidTr="00470986">
      <w:tc>
        <w:tcPr>
          <w:tcW w:w="4531" w:type="dxa"/>
          <w:tcBorders>
            <w:top w:val="nil"/>
            <w:left w:val="nil"/>
            <w:bottom w:val="nil"/>
            <w:right w:val="nil"/>
          </w:tcBorders>
        </w:tcPr>
        <w:p w14:paraId="238F5A0E" w14:textId="0475AEDF" w:rsidR="00561E5B" w:rsidRDefault="00561E5B" w:rsidP="00561E5B">
          <w:pPr>
            <w:pStyle w:val="En-tte"/>
            <w:tabs>
              <w:tab w:val="right" w:pos="4315"/>
            </w:tabs>
            <w:spacing w:before="0"/>
            <w:ind w:firstLine="0"/>
            <w:jc w:val="left"/>
            <w:rPr>
              <w:sz w:val="16"/>
              <w:szCs w:val="16"/>
            </w:rPr>
          </w:pPr>
          <w:r>
            <w:rPr>
              <w:noProof/>
              <w:sz w:val="16"/>
              <w:szCs w:val="16"/>
              <w:lang w:eastAsia="fr-FR"/>
            </w:rPr>
            <w:drawing>
              <wp:inline distT="0" distB="0" distL="0" distR="0" wp14:anchorId="3AD3E2B3" wp14:editId="6DACC4D7">
                <wp:extent cx="1171575" cy="790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r>
            <w:rPr>
              <w:sz w:val="16"/>
              <w:szCs w:val="16"/>
            </w:rPr>
            <w:tab/>
          </w:r>
        </w:p>
      </w:tc>
    </w:tr>
  </w:tbl>
  <w:p w14:paraId="7D570953" w14:textId="5930FBE1" w:rsidR="00103D55" w:rsidRDefault="00103D55" w:rsidP="009A4716">
    <w:pPr>
      <w:pStyle w:val="En-tte"/>
      <w:tabs>
        <w:tab w:val="clear" w:pos="4536"/>
        <w:tab w:val="clear" w:pos="9072"/>
        <w:tab w:val="left" w:pos="2580"/>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6D220544"/>
    <w:multiLevelType w:val="hybridMultilevel"/>
    <w:tmpl w:val="0BCAB182"/>
    <w:lvl w:ilvl="0" w:tplc="5F9E8C08">
      <w:start w:val="1"/>
      <w:numFmt w:val="decimal"/>
      <w:lvlText w:val="%1."/>
      <w:lvlJc w:val="left"/>
      <w:pPr>
        <w:ind w:left="720" w:hanging="360"/>
      </w:pPr>
      <w:rPr>
        <w:rFonts w:ascii="Minion Pro" w:eastAsiaTheme="minorHAnsi" w:hAnsi="Minion Pro"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0"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7580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841542">
    <w:abstractNumId w:val="5"/>
  </w:num>
  <w:num w:numId="3" w16cid:durableId="2101175239">
    <w:abstractNumId w:val="9"/>
  </w:num>
  <w:num w:numId="4" w16cid:durableId="1447189727">
    <w:abstractNumId w:val="10"/>
  </w:num>
  <w:num w:numId="5" w16cid:durableId="2559331">
    <w:abstractNumId w:val="7"/>
  </w:num>
  <w:num w:numId="6" w16cid:durableId="1236008988">
    <w:abstractNumId w:val="1"/>
  </w:num>
  <w:num w:numId="7" w16cid:durableId="536167366">
    <w:abstractNumId w:val="6"/>
  </w:num>
  <w:num w:numId="8" w16cid:durableId="142165729">
    <w:abstractNumId w:val="8"/>
  </w:num>
  <w:num w:numId="9" w16cid:durableId="35932812">
    <w:abstractNumId w:val="0"/>
  </w:num>
  <w:num w:numId="10" w16cid:durableId="2262309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593074">
    <w:abstractNumId w:val="4"/>
  </w:num>
  <w:num w:numId="12" w16cid:durableId="2076513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67"/>
    <w:rsid w:val="00001B25"/>
    <w:rsid w:val="0000678D"/>
    <w:rsid w:val="000124F5"/>
    <w:rsid w:val="000239FA"/>
    <w:rsid w:val="00027593"/>
    <w:rsid w:val="000442B3"/>
    <w:rsid w:val="00044C8A"/>
    <w:rsid w:val="00046608"/>
    <w:rsid w:val="00052629"/>
    <w:rsid w:val="0007576E"/>
    <w:rsid w:val="00081E0B"/>
    <w:rsid w:val="000830A5"/>
    <w:rsid w:val="000A1E24"/>
    <w:rsid w:val="000A2377"/>
    <w:rsid w:val="000B0B48"/>
    <w:rsid w:val="000B6BEE"/>
    <w:rsid w:val="000F43E9"/>
    <w:rsid w:val="000F51F6"/>
    <w:rsid w:val="000F7856"/>
    <w:rsid w:val="000F79B4"/>
    <w:rsid w:val="00103D55"/>
    <w:rsid w:val="00105E46"/>
    <w:rsid w:val="00126DC5"/>
    <w:rsid w:val="001412B9"/>
    <w:rsid w:val="0014356B"/>
    <w:rsid w:val="00167673"/>
    <w:rsid w:val="00191AB1"/>
    <w:rsid w:val="001C177F"/>
    <w:rsid w:val="001C3DC6"/>
    <w:rsid w:val="00205C6F"/>
    <w:rsid w:val="002063A1"/>
    <w:rsid w:val="002074DD"/>
    <w:rsid w:val="0023417A"/>
    <w:rsid w:val="0023439E"/>
    <w:rsid w:val="00234B92"/>
    <w:rsid w:val="00243613"/>
    <w:rsid w:val="002538AF"/>
    <w:rsid w:val="0025407C"/>
    <w:rsid w:val="002632BE"/>
    <w:rsid w:val="0029099F"/>
    <w:rsid w:val="00296863"/>
    <w:rsid w:val="002A0E83"/>
    <w:rsid w:val="002C0FC5"/>
    <w:rsid w:val="002D290A"/>
    <w:rsid w:val="002D58EE"/>
    <w:rsid w:val="002E1F45"/>
    <w:rsid w:val="002E77E0"/>
    <w:rsid w:val="00335AFD"/>
    <w:rsid w:val="00350569"/>
    <w:rsid w:val="00353C33"/>
    <w:rsid w:val="00354C83"/>
    <w:rsid w:val="00370DB5"/>
    <w:rsid w:val="003C3C59"/>
    <w:rsid w:val="003D3EFD"/>
    <w:rsid w:val="003D788B"/>
    <w:rsid w:val="003E7954"/>
    <w:rsid w:val="003F20C4"/>
    <w:rsid w:val="003F401B"/>
    <w:rsid w:val="00406A27"/>
    <w:rsid w:val="00413FA7"/>
    <w:rsid w:val="00420FD8"/>
    <w:rsid w:val="00430086"/>
    <w:rsid w:val="0043311C"/>
    <w:rsid w:val="00437E51"/>
    <w:rsid w:val="00467167"/>
    <w:rsid w:val="004868A4"/>
    <w:rsid w:val="004C01D6"/>
    <w:rsid w:val="004C2D67"/>
    <w:rsid w:val="004C54D3"/>
    <w:rsid w:val="004D1368"/>
    <w:rsid w:val="004D7499"/>
    <w:rsid w:val="004D7920"/>
    <w:rsid w:val="004E02EA"/>
    <w:rsid w:val="004E0D91"/>
    <w:rsid w:val="004F34BB"/>
    <w:rsid w:val="0050228A"/>
    <w:rsid w:val="00504005"/>
    <w:rsid w:val="005230F1"/>
    <w:rsid w:val="00525383"/>
    <w:rsid w:val="005267CF"/>
    <w:rsid w:val="00552437"/>
    <w:rsid w:val="00561CEE"/>
    <w:rsid w:val="00561E5B"/>
    <w:rsid w:val="00576512"/>
    <w:rsid w:val="00592ED8"/>
    <w:rsid w:val="005A2353"/>
    <w:rsid w:val="005A6A2E"/>
    <w:rsid w:val="005B3391"/>
    <w:rsid w:val="005C5A18"/>
    <w:rsid w:val="005F15DC"/>
    <w:rsid w:val="005F70C5"/>
    <w:rsid w:val="00600847"/>
    <w:rsid w:val="006021B5"/>
    <w:rsid w:val="00624C28"/>
    <w:rsid w:val="006332F1"/>
    <w:rsid w:val="0064516C"/>
    <w:rsid w:val="00657C91"/>
    <w:rsid w:val="00667837"/>
    <w:rsid w:val="0068285D"/>
    <w:rsid w:val="00687EC9"/>
    <w:rsid w:val="006B7611"/>
    <w:rsid w:val="006D5528"/>
    <w:rsid w:val="006D6AAF"/>
    <w:rsid w:val="00735BF3"/>
    <w:rsid w:val="00750B12"/>
    <w:rsid w:val="00751D41"/>
    <w:rsid w:val="00767562"/>
    <w:rsid w:val="007758EF"/>
    <w:rsid w:val="00786F12"/>
    <w:rsid w:val="00792F8C"/>
    <w:rsid w:val="007978D7"/>
    <w:rsid w:val="007E0538"/>
    <w:rsid w:val="007E5D97"/>
    <w:rsid w:val="007F70C3"/>
    <w:rsid w:val="0083028A"/>
    <w:rsid w:val="00860F35"/>
    <w:rsid w:val="0086569B"/>
    <w:rsid w:val="00865830"/>
    <w:rsid w:val="00865A48"/>
    <w:rsid w:val="00874DBA"/>
    <w:rsid w:val="008851B6"/>
    <w:rsid w:val="008919DB"/>
    <w:rsid w:val="008977C9"/>
    <w:rsid w:val="008C3186"/>
    <w:rsid w:val="008E0F16"/>
    <w:rsid w:val="008E43A7"/>
    <w:rsid w:val="008F61BB"/>
    <w:rsid w:val="008F6DC7"/>
    <w:rsid w:val="00900284"/>
    <w:rsid w:val="009036BF"/>
    <w:rsid w:val="0090478F"/>
    <w:rsid w:val="00907F79"/>
    <w:rsid w:val="00926B7F"/>
    <w:rsid w:val="00952CF1"/>
    <w:rsid w:val="00955AC4"/>
    <w:rsid w:val="00976DE8"/>
    <w:rsid w:val="009A08B8"/>
    <w:rsid w:val="009A1362"/>
    <w:rsid w:val="009A4716"/>
    <w:rsid w:val="009D0397"/>
    <w:rsid w:val="009D3324"/>
    <w:rsid w:val="009D602D"/>
    <w:rsid w:val="009E0255"/>
    <w:rsid w:val="009F313F"/>
    <w:rsid w:val="00A11E8F"/>
    <w:rsid w:val="00A42C6C"/>
    <w:rsid w:val="00A468C8"/>
    <w:rsid w:val="00A6576F"/>
    <w:rsid w:val="00A91A90"/>
    <w:rsid w:val="00A95148"/>
    <w:rsid w:val="00A97636"/>
    <w:rsid w:val="00AB4C80"/>
    <w:rsid w:val="00AC16FD"/>
    <w:rsid w:val="00AE0187"/>
    <w:rsid w:val="00AF0E04"/>
    <w:rsid w:val="00AF620B"/>
    <w:rsid w:val="00B13D0F"/>
    <w:rsid w:val="00B23B31"/>
    <w:rsid w:val="00B43B7E"/>
    <w:rsid w:val="00B67B99"/>
    <w:rsid w:val="00B73083"/>
    <w:rsid w:val="00B85B12"/>
    <w:rsid w:val="00B909D1"/>
    <w:rsid w:val="00BA46DA"/>
    <w:rsid w:val="00BC02AE"/>
    <w:rsid w:val="00BD633C"/>
    <w:rsid w:val="00BE1DC6"/>
    <w:rsid w:val="00BE3279"/>
    <w:rsid w:val="00BE518A"/>
    <w:rsid w:val="00C345D8"/>
    <w:rsid w:val="00C36EDA"/>
    <w:rsid w:val="00C4049E"/>
    <w:rsid w:val="00C84EC9"/>
    <w:rsid w:val="00C925FB"/>
    <w:rsid w:val="00CA4BF8"/>
    <w:rsid w:val="00CA65CB"/>
    <w:rsid w:val="00CB22DC"/>
    <w:rsid w:val="00CE1935"/>
    <w:rsid w:val="00CF551B"/>
    <w:rsid w:val="00CF603B"/>
    <w:rsid w:val="00CF79C5"/>
    <w:rsid w:val="00D102C2"/>
    <w:rsid w:val="00D165F4"/>
    <w:rsid w:val="00D60C68"/>
    <w:rsid w:val="00DA17AA"/>
    <w:rsid w:val="00DE14F9"/>
    <w:rsid w:val="00DE19C7"/>
    <w:rsid w:val="00DF60AD"/>
    <w:rsid w:val="00E064F7"/>
    <w:rsid w:val="00E136D0"/>
    <w:rsid w:val="00E26D97"/>
    <w:rsid w:val="00E41400"/>
    <w:rsid w:val="00E62152"/>
    <w:rsid w:val="00E71115"/>
    <w:rsid w:val="00E776F6"/>
    <w:rsid w:val="00E82CF1"/>
    <w:rsid w:val="00E85677"/>
    <w:rsid w:val="00E87993"/>
    <w:rsid w:val="00E9344C"/>
    <w:rsid w:val="00EC1610"/>
    <w:rsid w:val="00ED2267"/>
    <w:rsid w:val="00EE078C"/>
    <w:rsid w:val="00EE7DAC"/>
    <w:rsid w:val="00EF52CD"/>
    <w:rsid w:val="00F36071"/>
    <w:rsid w:val="00F46A4E"/>
    <w:rsid w:val="00F55A1C"/>
    <w:rsid w:val="00F62C51"/>
    <w:rsid w:val="00F85BE4"/>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2A24"/>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071"/>
    <w:pPr>
      <w:spacing w:before="120" w:after="120" w:line="259" w:lineRule="auto"/>
      <w:ind w:firstLine="284"/>
      <w:jc w:val="both"/>
    </w:pPr>
    <w:rPr>
      <w:rFonts w:ascii="Minion Pro" w:hAnsi="Minion Pro"/>
    </w:rPr>
  </w:style>
  <w:style w:type="paragraph" w:styleId="Titre1">
    <w:name w:val="heading 1"/>
    <w:basedOn w:val="Normal"/>
    <w:next w:val="Normal"/>
    <w:link w:val="Titre1Car"/>
    <w:uiPriority w:val="9"/>
    <w:qFormat/>
    <w:rsid w:val="00F36071"/>
    <w:pPr>
      <w:keepNext/>
      <w:keepLines/>
      <w:spacing w:before="240"/>
      <w:jc w:val="left"/>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F36071"/>
    <w:pPr>
      <w:keepNext/>
      <w:keepLines/>
      <w:spacing w:before="40" w:line="240" w:lineRule="auto"/>
      <w:ind w:firstLine="0"/>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F36071"/>
    <w:pPr>
      <w:keepNext/>
      <w:keepLines/>
      <w:spacing w:before="40"/>
      <w:outlineLvl w:val="2"/>
    </w:pPr>
    <w:rPr>
      <w:rFonts w:eastAsiaTheme="majorEastAsia" w:cstheme="majorBidi"/>
      <w:i/>
      <w:color w:val="9FDF5F"/>
      <w:lang w:eastAsia="fr-FR"/>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F36071"/>
    <w:rPr>
      <w:rFonts w:ascii="Minion Pro" w:eastAsiaTheme="majorEastAsia" w:hAnsi="Minion Pro" w:cstheme="majorBidi"/>
      <w:color w:val="8064A2" w:themeColor="accent4"/>
      <w:sz w:val="32"/>
      <w:szCs w:val="32"/>
      <w:lang w:eastAsia="fr-FR"/>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F36071"/>
    <w:rPr>
      <w:rFonts w:ascii="Minion Pro" w:eastAsiaTheme="majorEastAsia" w:hAnsi="Minion Pro" w:cstheme="majorBidi"/>
      <w:color w:val="B2A1C7" w:themeColor="accent4" w:themeTint="99"/>
      <w:sz w:val="26"/>
      <w:szCs w:val="26"/>
      <w:lang w:eastAsia="fr-FR"/>
    </w:rPr>
  </w:style>
  <w:style w:type="character" w:customStyle="1" w:styleId="Titre3Car">
    <w:name w:val="Titre 3 Car"/>
    <w:basedOn w:val="Policepardfaut"/>
    <w:link w:val="Titre3"/>
    <w:uiPriority w:val="9"/>
    <w:rsid w:val="00F36071"/>
    <w:rPr>
      <w:rFonts w:ascii="Minion Pro" w:eastAsiaTheme="majorEastAsia" w:hAnsi="Minion Pro" w:cstheme="majorBidi"/>
      <w:i/>
      <w:color w:val="9FDF5F"/>
      <w:lang w:eastAsia="fr-FR"/>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403152"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8064A2"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8064A2" w:themeColor="accent4"/>
        <w:right w:val="single" w:sz="4" w:space="4" w:color="8064A2"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5760">
      <w:bodyDiv w:val="1"/>
      <w:marLeft w:val="0"/>
      <w:marRight w:val="0"/>
      <w:marTop w:val="0"/>
      <w:marBottom w:val="0"/>
      <w:divBdr>
        <w:top w:val="none" w:sz="0" w:space="0" w:color="auto"/>
        <w:left w:val="none" w:sz="0" w:space="0" w:color="auto"/>
        <w:bottom w:val="none" w:sz="0" w:space="0" w:color="auto"/>
        <w:right w:val="none" w:sz="0" w:space="0" w:color="auto"/>
      </w:divBdr>
    </w:div>
    <w:div w:id="701248113">
      <w:bodyDiv w:val="1"/>
      <w:marLeft w:val="0"/>
      <w:marRight w:val="0"/>
      <w:marTop w:val="0"/>
      <w:marBottom w:val="0"/>
      <w:divBdr>
        <w:top w:val="none" w:sz="0" w:space="0" w:color="auto"/>
        <w:left w:val="none" w:sz="0" w:space="0" w:color="auto"/>
        <w:bottom w:val="none" w:sz="0" w:space="0" w:color="auto"/>
        <w:right w:val="none" w:sz="0" w:space="0" w:color="auto"/>
      </w:divBdr>
    </w:div>
    <w:div w:id="1521508150">
      <w:bodyDiv w:val="1"/>
      <w:marLeft w:val="0"/>
      <w:marRight w:val="0"/>
      <w:marTop w:val="0"/>
      <w:marBottom w:val="0"/>
      <w:divBdr>
        <w:top w:val="none" w:sz="0" w:space="0" w:color="auto"/>
        <w:left w:val="none" w:sz="0" w:space="0" w:color="auto"/>
        <w:bottom w:val="none" w:sz="0" w:space="0" w:color="auto"/>
        <w:right w:val="none" w:sz="0" w:space="0" w:color="auto"/>
      </w:divBdr>
    </w:div>
    <w:div w:id="1589457986">
      <w:bodyDiv w:val="1"/>
      <w:marLeft w:val="0"/>
      <w:marRight w:val="0"/>
      <w:marTop w:val="0"/>
      <w:marBottom w:val="0"/>
      <w:divBdr>
        <w:top w:val="none" w:sz="0" w:space="0" w:color="auto"/>
        <w:left w:val="none" w:sz="0" w:space="0" w:color="auto"/>
        <w:bottom w:val="none" w:sz="0" w:space="0" w:color="auto"/>
        <w:right w:val="none" w:sz="0" w:space="0" w:color="auto"/>
      </w:divBdr>
    </w:div>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 w:id="201683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D17B9-C31E-4452-BA6B-E1E19E17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2206</Words>
  <Characters>12134</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Resp Opérationnelle</cp:lastModifiedBy>
  <cp:revision>3</cp:revision>
  <cp:lastPrinted>2024-10-31T11:50:00Z</cp:lastPrinted>
  <dcterms:created xsi:type="dcterms:W3CDTF">2025-06-11T16:58:00Z</dcterms:created>
  <dcterms:modified xsi:type="dcterms:W3CDTF">2025-06-11T17:13:00Z</dcterms:modified>
</cp:coreProperties>
</file>