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EDEC3" w14:textId="77777777" w:rsidR="00553D7F" w:rsidRDefault="00553D7F" w:rsidP="007F0633">
      <w:pPr>
        <w:jc w:val="both"/>
      </w:pPr>
    </w:p>
    <w:tbl>
      <w:tblPr>
        <w:tblStyle w:val="TableauGrille4-Accentuation6"/>
        <w:tblW w:w="0" w:type="auto"/>
        <w:jc w:val="center"/>
        <w:tblLook w:val="04A0" w:firstRow="1" w:lastRow="0" w:firstColumn="1" w:lastColumn="0" w:noHBand="0" w:noVBand="1"/>
      </w:tblPr>
      <w:tblGrid>
        <w:gridCol w:w="4698"/>
        <w:gridCol w:w="4698"/>
      </w:tblGrid>
      <w:tr w:rsidR="00DC3A05" w14:paraId="2853BC67" w14:textId="77777777" w:rsidTr="00FB5C2C">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4698" w:type="dxa"/>
            <w:vAlign w:val="center"/>
          </w:tcPr>
          <w:p w14:paraId="0024DA53" w14:textId="77777777" w:rsidR="00DC3A05" w:rsidRDefault="00DC3A05" w:rsidP="007F0633">
            <w:pPr>
              <w:jc w:val="both"/>
            </w:pPr>
            <w:r>
              <w:t>DATE</w:t>
            </w:r>
          </w:p>
        </w:tc>
        <w:tc>
          <w:tcPr>
            <w:tcW w:w="4698" w:type="dxa"/>
            <w:vAlign w:val="center"/>
          </w:tcPr>
          <w:p w14:paraId="20D862D1" w14:textId="77777777" w:rsidR="00DC3A05" w:rsidRDefault="00DC3A05" w:rsidP="007F0633">
            <w:pPr>
              <w:jc w:val="both"/>
              <w:cnfStyle w:val="100000000000" w:firstRow="1" w:lastRow="0" w:firstColumn="0" w:lastColumn="0" w:oddVBand="0" w:evenVBand="0" w:oddHBand="0" w:evenHBand="0" w:firstRowFirstColumn="0" w:firstRowLastColumn="0" w:lastRowFirstColumn="0" w:lastRowLastColumn="0"/>
            </w:pPr>
            <w:r>
              <w:t>30 Avril 2020</w:t>
            </w:r>
          </w:p>
        </w:tc>
      </w:tr>
      <w:tr w:rsidR="00DC3A05" w14:paraId="5B697A17" w14:textId="77777777" w:rsidTr="00FB5C2C">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4698" w:type="dxa"/>
            <w:vAlign w:val="center"/>
          </w:tcPr>
          <w:p w14:paraId="2F6F806E" w14:textId="77777777" w:rsidR="00DC3A05" w:rsidRDefault="00DC3A05" w:rsidP="007F0633">
            <w:pPr>
              <w:jc w:val="both"/>
            </w:pPr>
            <w:r w:rsidRPr="00DC3A05">
              <w:rPr>
                <w:lang w:val="fr-FR"/>
              </w:rPr>
              <w:t>Heure</w:t>
            </w:r>
            <w:r>
              <w:t xml:space="preserve"> de début</w:t>
            </w:r>
          </w:p>
        </w:tc>
        <w:tc>
          <w:tcPr>
            <w:tcW w:w="4698" w:type="dxa"/>
            <w:vAlign w:val="center"/>
          </w:tcPr>
          <w:p w14:paraId="639EBA99" w14:textId="77777777" w:rsidR="00DC3A05" w:rsidRDefault="00DC3A05" w:rsidP="007F0633">
            <w:pPr>
              <w:jc w:val="both"/>
              <w:cnfStyle w:val="000000100000" w:firstRow="0" w:lastRow="0" w:firstColumn="0" w:lastColumn="0" w:oddVBand="0" w:evenVBand="0" w:oddHBand="1" w:evenHBand="0" w:firstRowFirstColumn="0" w:firstRowLastColumn="0" w:lastRowFirstColumn="0" w:lastRowLastColumn="0"/>
            </w:pPr>
            <w:r>
              <w:t>10h20</w:t>
            </w:r>
          </w:p>
        </w:tc>
      </w:tr>
      <w:tr w:rsidR="00DC3A05" w14:paraId="4F14F331" w14:textId="77777777" w:rsidTr="00FB5C2C">
        <w:trPr>
          <w:trHeight w:val="546"/>
          <w:jc w:val="center"/>
        </w:trPr>
        <w:tc>
          <w:tcPr>
            <w:cnfStyle w:val="001000000000" w:firstRow="0" w:lastRow="0" w:firstColumn="1" w:lastColumn="0" w:oddVBand="0" w:evenVBand="0" w:oddHBand="0" w:evenHBand="0" w:firstRowFirstColumn="0" w:firstRowLastColumn="0" w:lastRowFirstColumn="0" w:lastRowLastColumn="0"/>
            <w:tcW w:w="4698" w:type="dxa"/>
            <w:vAlign w:val="center"/>
          </w:tcPr>
          <w:p w14:paraId="787D9D84" w14:textId="77777777" w:rsidR="00DC3A05" w:rsidRDefault="00DC3A05" w:rsidP="007F0633">
            <w:pPr>
              <w:jc w:val="both"/>
            </w:pPr>
            <w:r w:rsidRPr="00DC3A05">
              <w:rPr>
                <w:lang w:val="fr-FR"/>
              </w:rPr>
              <w:t>Heure</w:t>
            </w:r>
            <w:r>
              <w:t xml:space="preserve"> de fin</w:t>
            </w:r>
          </w:p>
        </w:tc>
        <w:tc>
          <w:tcPr>
            <w:tcW w:w="4698" w:type="dxa"/>
            <w:vAlign w:val="center"/>
          </w:tcPr>
          <w:p w14:paraId="0610D701" w14:textId="77777777" w:rsidR="00DC3A05" w:rsidRDefault="00DC3A05" w:rsidP="007F0633">
            <w:pPr>
              <w:jc w:val="both"/>
              <w:cnfStyle w:val="000000000000" w:firstRow="0" w:lastRow="0" w:firstColumn="0" w:lastColumn="0" w:oddVBand="0" w:evenVBand="0" w:oddHBand="0" w:evenHBand="0" w:firstRowFirstColumn="0" w:firstRowLastColumn="0" w:lastRowFirstColumn="0" w:lastRowLastColumn="0"/>
            </w:pPr>
            <w:r>
              <w:t>12H30</w:t>
            </w:r>
          </w:p>
        </w:tc>
      </w:tr>
      <w:tr w:rsidR="00DC3A05" w14:paraId="5984176A" w14:textId="77777777" w:rsidTr="00FB5C2C">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4698" w:type="dxa"/>
            <w:vAlign w:val="center"/>
          </w:tcPr>
          <w:p w14:paraId="71C2709F" w14:textId="77777777" w:rsidR="00DC3A05" w:rsidRDefault="00DC3A05" w:rsidP="007F0633">
            <w:pPr>
              <w:jc w:val="both"/>
            </w:pPr>
            <w:r>
              <w:t>Lieu</w:t>
            </w:r>
          </w:p>
        </w:tc>
        <w:tc>
          <w:tcPr>
            <w:tcW w:w="4698" w:type="dxa"/>
            <w:vAlign w:val="center"/>
          </w:tcPr>
          <w:p w14:paraId="4B676B16" w14:textId="77777777" w:rsidR="00DC3A05" w:rsidRDefault="00DC3A05" w:rsidP="007F0633">
            <w:pPr>
              <w:jc w:val="both"/>
              <w:cnfStyle w:val="000000100000" w:firstRow="0" w:lastRow="0" w:firstColumn="0" w:lastColumn="0" w:oddVBand="0" w:evenVBand="0" w:oddHBand="1" w:evenHBand="0" w:firstRowFirstColumn="0" w:firstRowLastColumn="0" w:lastRowFirstColumn="0" w:lastRowLastColumn="0"/>
            </w:pPr>
            <w:r>
              <w:t>Plateau</w:t>
            </w:r>
          </w:p>
        </w:tc>
      </w:tr>
    </w:tbl>
    <w:p w14:paraId="3B8310FB" w14:textId="77777777" w:rsidR="00DC3A05" w:rsidRDefault="00DC3A05" w:rsidP="007F0633">
      <w:pPr>
        <w:jc w:val="both"/>
      </w:pPr>
    </w:p>
    <w:p w14:paraId="2E2F2DFF" w14:textId="77777777" w:rsidR="00FB5C2C" w:rsidRDefault="00FB5C2C" w:rsidP="007F0633">
      <w:pPr>
        <w:jc w:val="both"/>
      </w:pPr>
    </w:p>
    <w:p w14:paraId="63046E0B" w14:textId="77777777" w:rsidR="00FB5C2C" w:rsidRDefault="00FB5C2C" w:rsidP="007F0633">
      <w:pPr>
        <w:jc w:val="both"/>
      </w:pPr>
    </w:p>
    <w:tbl>
      <w:tblPr>
        <w:tblStyle w:val="TableauGrille4-Accentuation6"/>
        <w:tblW w:w="0" w:type="auto"/>
        <w:tblLook w:val="04A0" w:firstRow="1" w:lastRow="0" w:firstColumn="1" w:lastColumn="0" w:noHBand="0" w:noVBand="1"/>
      </w:tblPr>
      <w:tblGrid>
        <w:gridCol w:w="704"/>
        <w:gridCol w:w="5560"/>
        <w:gridCol w:w="3132"/>
      </w:tblGrid>
      <w:tr w:rsidR="00FB5C2C" w14:paraId="2DF1D2CF" w14:textId="77777777" w:rsidTr="00D330E3">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BFE971B" w14:textId="77777777" w:rsidR="00FB5C2C" w:rsidRDefault="00FB5C2C" w:rsidP="007F0633">
            <w:pPr>
              <w:jc w:val="both"/>
            </w:pPr>
            <w:r>
              <w:t>N°</w:t>
            </w:r>
          </w:p>
        </w:tc>
        <w:tc>
          <w:tcPr>
            <w:tcW w:w="5560" w:type="dxa"/>
            <w:vAlign w:val="center"/>
          </w:tcPr>
          <w:p w14:paraId="30F7AAFF" w14:textId="77777777" w:rsidR="00FB5C2C" w:rsidRDefault="00FB5C2C" w:rsidP="007F0633">
            <w:pPr>
              <w:jc w:val="both"/>
              <w:cnfStyle w:val="100000000000" w:firstRow="1" w:lastRow="0" w:firstColumn="0" w:lastColumn="0" w:oddVBand="0" w:evenVBand="0" w:oddHBand="0" w:evenHBand="0" w:firstRowFirstColumn="0" w:firstRowLastColumn="0" w:lastRowFirstColumn="0" w:lastRowLastColumn="0"/>
            </w:pPr>
            <w:r>
              <w:t>PARTICIPANTS</w:t>
            </w:r>
          </w:p>
        </w:tc>
        <w:tc>
          <w:tcPr>
            <w:tcW w:w="3132" w:type="dxa"/>
            <w:vAlign w:val="center"/>
          </w:tcPr>
          <w:p w14:paraId="2867B75A" w14:textId="77777777" w:rsidR="00FB5C2C" w:rsidRDefault="00FB5C2C" w:rsidP="007F0633">
            <w:pPr>
              <w:jc w:val="both"/>
              <w:cnfStyle w:val="100000000000" w:firstRow="1" w:lastRow="0" w:firstColumn="0" w:lastColumn="0" w:oddVBand="0" w:evenVBand="0" w:oddHBand="0" w:evenHBand="0" w:firstRowFirstColumn="0" w:firstRowLastColumn="0" w:lastRowFirstColumn="0" w:lastRowLastColumn="0"/>
            </w:pPr>
            <w:r>
              <w:t>POSTE</w:t>
            </w:r>
          </w:p>
        </w:tc>
      </w:tr>
      <w:tr w:rsidR="00FB5C2C" w14:paraId="2C5CCBD2" w14:textId="77777777" w:rsidTr="00D330E3">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131243E" w14:textId="77777777" w:rsidR="00FB5C2C" w:rsidRDefault="00FB5C2C" w:rsidP="007F0633">
            <w:pPr>
              <w:jc w:val="both"/>
            </w:pPr>
            <w:r>
              <w:t>1</w:t>
            </w:r>
          </w:p>
        </w:tc>
        <w:tc>
          <w:tcPr>
            <w:tcW w:w="5560" w:type="dxa"/>
            <w:vAlign w:val="center"/>
          </w:tcPr>
          <w:p w14:paraId="45483E95" w14:textId="77777777" w:rsidR="00FB5C2C" w:rsidRDefault="00D330E3" w:rsidP="007F0633">
            <w:pPr>
              <w:jc w:val="both"/>
              <w:cnfStyle w:val="000000100000" w:firstRow="0" w:lastRow="0" w:firstColumn="0" w:lastColumn="0" w:oddVBand="0" w:evenVBand="0" w:oddHBand="1" w:evenHBand="0" w:firstRowFirstColumn="0" w:firstRowLastColumn="0" w:lastRowFirstColumn="0" w:lastRowLastColumn="0"/>
            </w:pPr>
            <w:r w:rsidRPr="00D330E3">
              <w:rPr>
                <w:lang w:val="fr-FR"/>
              </w:rPr>
              <w:t>Lauriane</w:t>
            </w:r>
            <w:r>
              <w:t xml:space="preserve"> Marie LEFLOUR</w:t>
            </w:r>
          </w:p>
        </w:tc>
        <w:tc>
          <w:tcPr>
            <w:tcW w:w="3132" w:type="dxa"/>
            <w:vAlign w:val="center"/>
          </w:tcPr>
          <w:p w14:paraId="7F95AEB8" w14:textId="77777777" w:rsidR="00FB5C2C" w:rsidRDefault="00D330E3" w:rsidP="007F0633">
            <w:pPr>
              <w:jc w:val="both"/>
              <w:cnfStyle w:val="000000100000" w:firstRow="0" w:lastRow="0" w:firstColumn="0" w:lastColumn="0" w:oddVBand="0" w:evenVBand="0" w:oddHBand="1" w:evenHBand="0" w:firstRowFirstColumn="0" w:firstRowLastColumn="0" w:lastRowFirstColumn="0" w:lastRowLastColumn="0"/>
            </w:pPr>
            <w:r w:rsidRPr="00D330E3">
              <w:rPr>
                <w:lang w:val="fr-FR"/>
              </w:rPr>
              <w:t>Directrice</w:t>
            </w:r>
            <w:r>
              <w:t xml:space="preserve"> des </w:t>
            </w:r>
            <w:r w:rsidRPr="00D330E3">
              <w:rPr>
                <w:lang w:val="fr-FR"/>
              </w:rPr>
              <w:t>opérations</w:t>
            </w:r>
          </w:p>
        </w:tc>
      </w:tr>
      <w:tr w:rsidR="00FB5C2C" w14:paraId="69BD25E3" w14:textId="77777777" w:rsidTr="00D330E3">
        <w:trPr>
          <w:trHeight w:val="563"/>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F03FE3E" w14:textId="77777777" w:rsidR="00FB5C2C" w:rsidRDefault="00FB5C2C" w:rsidP="007F0633">
            <w:pPr>
              <w:jc w:val="both"/>
            </w:pPr>
            <w:r>
              <w:t>2</w:t>
            </w:r>
          </w:p>
        </w:tc>
        <w:tc>
          <w:tcPr>
            <w:tcW w:w="5560" w:type="dxa"/>
            <w:vAlign w:val="center"/>
          </w:tcPr>
          <w:p w14:paraId="573D9140" w14:textId="77777777" w:rsidR="00FB5C2C" w:rsidRPr="00D330E3" w:rsidRDefault="00D330E3" w:rsidP="007F0633">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Dr Abdoulaye DIOP</w:t>
            </w:r>
          </w:p>
        </w:tc>
        <w:tc>
          <w:tcPr>
            <w:tcW w:w="3132" w:type="dxa"/>
            <w:vAlign w:val="center"/>
          </w:tcPr>
          <w:p w14:paraId="6FFA207C" w14:textId="77777777" w:rsidR="00FB5C2C" w:rsidRPr="00D330E3" w:rsidRDefault="00D330E3" w:rsidP="007F0633">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Médecin Chef</w:t>
            </w:r>
          </w:p>
        </w:tc>
      </w:tr>
      <w:tr w:rsidR="00FB5C2C" w14:paraId="1405B1B6" w14:textId="77777777" w:rsidTr="00D330E3">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636496" w14:textId="77777777" w:rsidR="00FB5C2C" w:rsidRDefault="00FB5C2C" w:rsidP="007F0633">
            <w:pPr>
              <w:jc w:val="both"/>
            </w:pPr>
            <w:r>
              <w:t>3</w:t>
            </w:r>
          </w:p>
        </w:tc>
        <w:tc>
          <w:tcPr>
            <w:tcW w:w="5560" w:type="dxa"/>
            <w:vAlign w:val="center"/>
          </w:tcPr>
          <w:p w14:paraId="38169048" w14:textId="77777777" w:rsidR="00FB5C2C" w:rsidRPr="00D330E3" w:rsidRDefault="00D330E3" w:rsidP="007F0633">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Soukeyna Maimouna SARR</w:t>
            </w:r>
          </w:p>
        </w:tc>
        <w:tc>
          <w:tcPr>
            <w:tcW w:w="3132" w:type="dxa"/>
            <w:vAlign w:val="center"/>
          </w:tcPr>
          <w:p w14:paraId="54A9E010" w14:textId="77777777" w:rsidR="00FB5C2C" w:rsidRPr="00D330E3" w:rsidRDefault="00D330E3" w:rsidP="007F0633">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Chef projet qualité</w:t>
            </w:r>
          </w:p>
        </w:tc>
      </w:tr>
      <w:tr w:rsidR="00FB5C2C" w14:paraId="69F296F7" w14:textId="77777777" w:rsidTr="00D330E3">
        <w:trPr>
          <w:trHeight w:val="55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97F5C2C" w14:textId="77777777" w:rsidR="00FB5C2C" w:rsidRDefault="00FB5C2C" w:rsidP="007F0633">
            <w:pPr>
              <w:jc w:val="both"/>
            </w:pPr>
            <w:r>
              <w:t>4</w:t>
            </w:r>
          </w:p>
        </w:tc>
        <w:tc>
          <w:tcPr>
            <w:tcW w:w="5560" w:type="dxa"/>
            <w:vAlign w:val="center"/>
          </w:tcPr>
          <w:p w14:paraId="65FFE1A5" w14:textId="77777777" w:rsidR="00FB5C2C" w:rsidRPr="00D330E3" w:rsidRDefault="00FB5C2C" w:rsidP="007F0633">
            <w:pPr>
              <w:jc w:val="both"/>
              <w:cnfStyle w:val="000000000000" w:firstRow="0" w:lastRow="0" w:firstColumn="0" w:lastColumn="0" w:oddVBand="0" w:evenVBand="0" w:oddHBand="0" w:evenHBand="0" w:firstRowFirstColumn="0" w:firstRowLastColumn="0" w:lastRowFirstColumn="0" w:lastRowLastColumn="0"/>
              <w:rPr>
                <w:lang w:val="fr-FR"/>
              </w:rPr>
            </w:pPr>
          </w:p>
        </w:tc>
        <w:tc>
          <w:tcPr>
            <w:tcW w:w="3132" w:type="dxa"/>
            <w:vAlign w:val="center"/>
          </w:tcPr>
          <w:p w14:paraId="248052BB" w14:textId="77777777" w:rsidR="00FB5C2C" w:rsidRPr="00D330E3" w:rsidRDefault="00FB5C2C" w:rsidP="007F0633">
            <w:pPr>
              <w:jc w:val="both"/>
              <w:cnfStyle w:val="000000000000" w:firstRow="0" w:lastRow="0" w:firstColumn="0" w:lastColumn="0" w:oddVBand="0" w:evenVBand="0" w:oddHBand="0" w:evenHBand="0" w:firstRowFirstColumn="0" w:firstRowLastColumn="0" w:lastRowFirstColumn="0" w:lastRowLastColumn="0"/>
              <w:rPr>
                <w:lang w:val="fr-FR"/>
              </w:rPr>
            </w:pPr>
          </w:p>
        </w:tc>
      </w:tr>
    </w:tbl>
    <w:p w14:paraId="1A966311" w14:textId="77777777" w:rsidR="00FB5C2C" w:rsidRDefault="00FB5C2C" w:rsidP="007F0633">
      <w:pPr>
        <w:jc w:val="both"/>
      </w:pPr>
    </w:p>
    <w:p w14:paraId="166334C8" w14:textId="77777777" w:rsidR="00EA652D" w:rsidRDefault="00EA652D" w:rsidP="007F0633">
      <w:pPr>
        <w:jc w:val="both"/>
      </w:pPr>
    </w:p>
    <w:p w14:paraId="76EC9992" w14:textId="77777777" w:rsidR="00EA652D" w:rsidRDefault="00EA652D" w:rsidP="007F0633">
      <w:pPr>
        <w:jc w:val="both"/>
      </w:pPr>
    </w:p>
    <w:tbl>
      <w:tblPr>
        <w:tblStyle w:val="TableauGrille4-Accentuation6"/>
        <w:tblW w:w="0" w:type="auto"/>
        <w:tblLook w:val="04A0" w:firstRow="1" w:lastRow="0" w:firstColumn="1" w:lastColumn="0" w:noHBand="0" w:noVBand="1"/>
      </w:tblPr>
      <w:tblGrid>
        <w:gridCol w:w="9396"/>
      </w:tblGrid>
      <w:tr w:rsidR="00164C40" w:rsidRPr="00164C40" w14:paraId="5600EFCB" w14:textId="77777777" w:rsidTr="00A67325">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396" w:type="dxa"/>
            <w:vAlign w:val="center"/>
          </w:tcPr>
          <w:p w14:paraId="6DCC69BA" w14:textId="77777777" w:rsidR="00164C40" w:rsidRPr="00164C40" w:rsidRDefault="00164C40" w:rsidP="007F0633">
            <w:pPr>
              <w:jc w:val="both"/>
              <w:rPr>
                <w:lang w:val="fr-FR"/>
              </w:rPr>
            </w:pPr>
            <w:r w:rsidRPr="00164C40">
              <w:rPr>
                <w:lang w:val="fr-FR"/>
              </w:rPr>
              <w:t>ORDRE DU JOUR</w:t>
            </w:r>
          </w:p>
        </w:tc>
      </w:tr>
      <w:tr w:rsidR="00164C40" w:rsidRPr="00164C40" w14:paraId="6DE088D1" w14:textId="77777777" w:rsidTr="00A6732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396" w:type="dxa"/>
            <w:vAlign w:val="center"/>
          </w:tcPr>
          <w:p w14:paraId="7CFC15E2" w14:textId="77777777" w:rsidR="00164C40" w:rsidRPr="00164C40" w:rsidRDefault="00164C40" w:rsidP="007F0633">
            <w:pPr>
              <w:jc w:val="both"/>
              <w:rPr>
                <w:lang w:val="fr-FR"/>
              </w:rPr>
            </w:pPr>
            <w:r w:rsidRPr="00164C40">
              <w:rPr>
                <w:lang w:val="fr-FR"/>
              </w:rPr>
              <w:t>Revue de direction</w:t>
            </w:r>
          </w:p>
        </w:tc>
      </w:tr>
    </w:tbl>
    <w:p w14:paraId="59EDB4BB" w14:textId="77777777" w:rsidR="00EA652D" w:rsidRDefault="00EA652D" w:rsidP="007F0633">
      <w:pPr>
        <w:jc w:val="both"/>
      </w:pPr>
    </w:p>
    <w:p w14:paraId="0F3B5F0D" w14:textId="77777777" w:rsidR="001770EF" w:rsidRDefault="001770EF" w:rsidP="007F0633">
      <w:pPr>
        <w:jc w:val="both"/>
      </w:pPr>
    </w:p>
    <w:p w14:paraId="73BA2586" w14:textId="77777777" w:rsidR="001770EF" w:rsidRDefault="001770EF" w:rsidP="007F0633">
      <w:pPr>
        <w:jc w:val="both"/>
      </w:pPr>
    </w:p>
    <w:p w14:paraId="473E8189" w14:textId="77777777" w:rsidR="00C82674" w:rsidRDefault="00C82674" w:rsidP="007F0633">
      <w:pPr>
        <w:jc w:val="both"/>
      </w:pPr>
      <w:r>
        <w:br w:type="page"/>
      </w:r>
    </w:p>
    <w:p w14:paraId="43FC4859" w14:textId="77777777" w:rsidR="001770EF" w:rsidRDefault="001770EF" w:rsidP="007F0633">
      <w:pPr>
        <w:jc w:val="both"/>
      </w:pPr>
    </w:p>
    <w:p w14:paraId="40706788" w14:textId="77777777" w:rsidR="0032764B" w:rsidRDefault="0032764B" w:rsidP="007F0633">
      <w:pPr>
        <w:jc w:val="both"/>
        <w:rPr>
          <w:rStyle w:val="e24kjd"/>
          <w:lang w:val="fr-SN"/>
        </w:rPr>
      </w:pPr>
      <w:r w:rsidRPr="0032764B">
        <w:rPr>
          <w:rStyle w:val="e24kjd"/>
          <w:lang w:val="fr-SN"/>
        </w:rPr>
        <w:t xml:space="preserve">Une </w:t>
      </w:r>
      <w:r w:rsidRPr="0032764B">
        <w:rPr>
          <w:rStyle w:val="e24kjd"/>
          <w:b/>
          <w:bCs/>
          <w:lang w:val="fr-SN"/>
        </w:rPr>
        <w:t>revue de direction</w:t>
      </w:r>
      <w:r w:rsidRPr="0032764B">
        <w:rPr>
          <w:rStyle w:val="e24kjd"/>
          <w:lang w:val="fr-SN"/>
        </w:rPr>
        <w:t xml:space="preserve"> est une réunion planifiée qui se déroule au sein d'un organisme pour faire le point sur son système de management. Cette </w:t>
      </w:r>
      <w:r w:rsidRPr="0032764B">
        <w:rPr>
          <w:rStyle w:val="e24kjd"/>
          <w:b/>
          <w:bCs/>
          <w:lang w:val="fr-SN"/>
        </w:rPr>
        <w:t>revue</w:t>
      </w:r>
      <w:r w:rsidRPr="0032764B">
        <w:rPr>
          <w:rStyle w:val="e24kjd"/>
          <w:lang w:val="fr-SN"/>
        </w:rPr>
        <w:t xml:space="preserve"> est une exigence de nombreuses normes de management telles que ISO 9001, ISO 14001, ISO 22000 ou OHSAS.</w:t>
      </w:r>
    </w:p>
    <w:p w14:paraId="3340A725" w14:textId="77777777" w:rsidR="0032764B" w:rsidRDefault="0032764B" w:rsidP="007F0633">
      <w:pPr>
        <w:jc w:val="both"/>
        <w:rPr>
          <w:rStyle w:val="e24kjd"/>
          <w:lang w:val="fr-SN"/>
        </w:rPr>
      </w:pPr>
      <w:r>
        <w:rPr>
          <w:rStyle w:val="e24kjd"/>
          <w:lang w:val="fr-SN"/>
        </w:rPr>
        <w:t>Etant certifié ISO 9001</w:t>
      </w:r>
      <w:r w:rsidR="00500394">
        <w:rPr>
          <w:rStyle w:val="e24kjd"/>
          <w:lang w:val="fr-SN"/>
        </w:rPr>
        <w:t xml:space="preserve"> V 2015</w:t>
      </w:r>
      <w:r>
        <w:rPr>
          <w:rStyle w:val="e24kjd"/>
          <w:lang w:val="fr-SN"/>
        </w:rPr>
        <w:t>, nous avons effectué la revue de direction. A la fin de cette revue sur le déroulement de l’année 2019 des points d’améliorations ont été ressortis</w:t>
      </w:r>
      <w:r w:rsidR="00500394">
        <w:rPr>
          <w:rStyle w:val="e24kjd"/>
          <w:lang w:val="fr-SN"/>
        </w:rPr>
        <w:t> :</w:t>
      </w:r>
    </w:p>
    <w:p w14:paraId="52590F01" w14:textId="77777777" w:rsidR="00B10482" w:rsidRPr="00870805" w:rsidRDefault="000B4E12" w:rsidP="007F0633">
      <w:pPr>
        <w:pStyle w:val="Paragraphedeliste"/>
        <w:numPr>
          <w:ilvl w:val="0"/>
          <w:numId w:val="1"/>
        </w:numPr>
        <w:jc w:val="both"/>
        <w:rPr>
          <w:lang w:val="fr-SN"/>
        </w:rPr>
      </w:pPr>
      <w:r w:rsidRPr="00870805">
        <w:rPr>
          <w:lang w:val="fr-FR"/>
        </w:rPr>
        <w:t>Mise en place de patients et appels mystères</w:t>
      </w:r>
    </w:p>
    <w:p w14:paraId="3DA18E07" w14:textId="77777777" w:rsidR="00B10482" w:rsidRPr="00870805" w:rsidRDefault="000B4E12" w:rsidP="007F0633">
      <w:pPr>
        <w:pStyle w:val="Paragraphedeliste"/>
        <w:numPr>
          <w:ilvl w:val="0"/>
          <w:numId w:val="1"/>
        </w:numPr>
        <w:jc w:val="both"/>
        <w:rPr>
          <w:lang w:val="fr-SN"/>
        </w:rPr>
      </w:pPr>
      <w:r w:rsidRPr="00870805">
        <w:rPr>
          <w:lang w:val="fr-FR"/>
        </w:rPr>
        <w:t>Trouver une solution pour la gouvernance : externaliser l’hôtellerie</w:t>
      </w:r>
    </w:p>
    <w:p w14:paraId="79D27543" w14:textId="77777777" w:rsidR="00B10482" w:rsidRPr="00870805" w:rsidRDefault="000B4E12" w:rsidP="007F0633">
      <w:pPr>
        <w:pStyle w:val="Paragraphedeliste"/>
        <w:numPr>
          <w:ilvl w:val="0"/>
          <w:numId w:val="1"/>
        </w:numPr>
        <w:jc w:val="both"/>
        <w:rPr>
          <w:lang w:val="fr-SN"/>
        </w:rPr>
      </w:pPr>
      <w:r w:rsidRPr="00870805">
        <w:rPr>
          <w:lang w:val="fr-FR"/>
        </w:rPr>
        <w:t>Mettre en place un Wifi Professionnel / Wifi Patients permettant de récupérer des données marketing</w:t>
      </w:r>
    </w:p>
    <w:p w14:paraId="19E97990" w14:textId="77777777" w:rsidR="00B10482" w:rsidRPr="00870805" w:rsidRDefault="000B4E12" w:rsidP="007F0633">
      <w:pPr>
        <w:pStyle w:val="Paragraphedeliste"/>
        <w:numPr>
          <w:ilvl w:val="0"/>
          <w:numId w:val="1"/>
        </w:numPr>
        <w:jc w:val="both"/>
        <w:rPr>
          <w:lang w:val="fr-SN"/>
        </w:rPr>
      </w:pPr>
      <w:r w:rsidRPr="00870805">
        <w:rPr>
          <w:lang w:val="fr-SN"/>
        </w:rPr>
        <w:t>Revoir la qualité des prestations par rapport au repas (faire un menu, revoir les procédures et le communiquer aux concernés)</w:t>
      </w:r>
    </w:p>
    <w:p w14:paraId="2CE94448" w14:textId="77777777" w:rsidR="00B10482" w:rsidRPr="00870805" w:rsidRDefault="000B4E12" w:rsidP="007F0633">
      <w:pPr>
        <w:pStyle w:val="Paragraphedeliste"/>
        <w:numPr>
          <w:ilvl w:val="0"/>
          <w:numId w:val="1"/>
        </w:numPr>
        <w:jc w:val="both"/>
        <w:rPr>
          <w:lang w:val="fr-SN"/>
        </w:rPr>
      </w:pPr>
      <w:r w:rsidRPr="00870805">
        <w:rPr>
          <w:lang w:val="fr-FR"/>
        </w:rPr>
        <w:t>Donner un état des lieux sur les règlements garants aux médecins plus fréquemment</w:t>
      </w:r>
    </w:p>
    <w:p w14:paraId="0BED5620" w14:textId="77777777" w:rsidR="00B10482" w:rsidRPr="00870805" w:rsidRDefault="000B4E12" w:rsidP="007F0633">
      <w:pPr>
        <w:pStyle w:val="Paragraphedeliste"/>
        <w:numPr>
          <w:ilvl w:val="0"/>
          <w:numId w:val="1"/>
        </w:numPr>
        <w:jc w:val="both"/>
        <w:rPr>
          <w:lang w:val="fr-SN"/>
        </w:rPr>
      </w:pPr>
      <w:r w:rsidRPr="00870805">
        <w:rPr>
          <w:lang w:val="fr-FR"/>
        </w:rPr>
        <w:t>Mettre en place le logiciel médical</w:t>
      </w:r>
    </w:p>
    <w:p w14:paraId="2B0DC68B" w14:textId="77777777" w:rsidR="00B10482" w:rsidRPr="00870805" w:rsidRDefault="000B4E12" w:rsidP="007F0633">
      <w:pPr>
        <w:pStyle w:val="Paragraphedeliste"/>
        <w:numPr>
          <w:ilvl w:val="0"/>
          <w:numId w:val="1"/>
        </w:numPr>
        <w:jc w:val="both"/>
        <w:rPr>
          <w:lang w:val="fr-SN"/>
        </w:rPr>
      </w:pPr>
      <w:r w:rsidRPr="00870805">
        <w:rPr>
          <w:lang w:val="fr-FR"/>
        </w:rPr>
        <w:t>Remettre à niveau les tenues (personnel et bloc)</w:t>
      </w:r>
    </w:p>
    <w:p w14:paraId="4A868FD2" w14:textId="77777777" w:rsidR="00B10482" w:rsidRPr="00870805" w:rsidRDefault="000B4E12" w:rsidP="007F0633">
      <w:pPr>
        <w:pStyle w:val="Paragraphedeliste"/>
        <w:numPr>
          <w:ilvl w:val="0"/>
          <w:numId w:val="1"/>
        </w:numPr>
        <w:jc w:val="both"/>
      </w:pPr>
      <w:r w:rsidRPr="00870805">
        <w:rPr>
          <w:lang w:val="fr-FR"/>
        </w:rPr>
        <w:t>Augmenter le débit Internet</w:t>
      </w:r>
    </w:p>
    <w:p w14:paraId="27485683" w14:textId="77777777" w:rsidR="00B10482" w:rsidRPr="00870805" w:rsidRDefault="000B4E12" w:rsidP="007F0633">
      <w:pPr>
        <w:pStyle w:val="Paragraphedeliste"/>
        <w:numPr>
          <w:ilvl w:val="0"/>
          <w:numId w:val="1"/>
        </w:numPr>
        <w:jc w:val="both"/>
        <w:rPr>
          <w:lang w:val="fr-SN"/>
        </w:rPr>
      </w:pPr>
      <w:r w:rsidRPr="00870805">
        <w:rPr>
          <w:lang w:val="fr-FR"/>
        </w:rPr>
        <w:t>Trouver un prestataire IT ou recruter une ressource pour la maintenance</w:t>
      </w:r>
    </w:p>
    <w:p w14:paraId="1D2BB6A9" w14:textId="77777777" w:rsidR="00B10482" w:rsidRPr="00870805" w:rsidRDefault="000B4E12" w:rsidP="007F0633">
      <w:pPr>
        <w:pStyle w:val="Paragraphedeliste"/>
        <w:numPr>
          <w:ilvl w:val="0"/>
          <w:numId w:val="1"/>
        </w:numPr>
        <w:jc w:val="both"/>
        <w:rPr>
          <w:lang w:val="fr-SN"/>
        </w:rPr>
      </w:pPr>
      <w:r w:rsidRPr="00870805">
        <w:rPr>
          <w:lang w:val="fr-FR"/>
        </w:rPr>
        <w:t>Reprendre la mesure des indicateurs Taux d’Apgar, sexe du bébé, poids et indication de la césarienne</w:t>
      </w:r>
    </w:p>
    <w:p w14:paraId="310B276B" w14:textId="77777777" w:rsidR="00B10482" w:rsidRPr="00870805" w:rsidRDefault="000B4E12" w:rsidP="007F0633">
      <w:pPr>
        <w:pStyle w:val="Paragraphedeliste"/>
        <w:numPr>
          <w:ilvl w:val="0"/>
          <w:numId w:val="1"/>
        </w:numPr>
        <w:jc w:val="both"/>
        <w:rPr>
          <w:lang w:val="fr-SN"/>
        </w:rPr>
      </w:pPr>
      <w:r w:rsidRPr="00870805">
        <w:rPr>
          <w:lang w:val="fr-FR"/>
        </w:rPr>
        <w:t>Animer la vie interne (8 mars, Arbre de Noël, panier-ramadans, panier-carêmes, anniversaires…)</w:t>
      </w:r>
    </w:p>
    <w:p w14:paraId="13F40C4A" w14:textId="77777777" w:rsidR="00B10482" w:rsidRPr="00870805" w:rsidRDefault="000B4E12" w:rsidP="007F0633">
      <w:pPr>
        <w:pStyle w:val="Paragraphedeliste"/>
        <w:numPr>
          <w:ilvl w:val="0"/>
          <w:numId w:val="1"/>
        </w:numPr>
        <w:jc w:val="both"/>
        <w:rPr>
          <w:lang w:val="fr-SN"/>
        </w:rPr>
      </w:pPr>
      <w:r w:rsidRPr="00870805">
        <w:rPr>
          <w:lang w:val="fr-FR"/>
        </w:rPr>
        <w:t>Mettre en place le plan de formation 2020</w:t>
      </w:r>
    </w:p>
    <w:p w14:paraId="14883340" w14:textId="77777777" w:rsidR="00B10482" w:rsidRPr="00870805" w:rsidRDefault="000B4E12" w:rsidP="007F0633">
      <w:pPr>
        <w:pStyle w:val="Paragraphedeliste"/>
        <w:numPr>
          <w:ilvl w:val="0"/>
          <w:numId w:val="1"/>
        </w:numPr>
        <w:jc w:val="both"/>
        <w:rPr>
          <w:lang w:val="fr-SN"/>
        </w:rPr>
      </w:pPr>
      <w:r w:rsidRPr="00870805">
        <w:rPr>
          <w:lang w:val="fr-SN"/>
        </w:rPr>
        <w:t>Revoir le plan de communication au sein de l’organisme</w:t>
      </w:r>
      <w:r w:rsidRPr="00870805">
        <w:rPr>
          <w:lang w:val="fr-FR"/>
        </w:rPr>
        <w:t xml:space="preserve">sur l’organigramme et l’organisation de l’entreprise </w:t>
      </w:r>
      <w:r w:rsidRPr="00870805">
        <w:rPr>
          <w:lang w:val="fr-SN"/>
        </w:rPr>
        <w:t>(information sur les honoraires des médecins, les procédures et modes opératoires)</w:t>
      </w:r>
    </w:p>
    <w:p w14:paraId="4822D2D9" w14:textId="77777777" w:rsidR="00B10482" w:rsidRPr="00870805" w:rsidRDefault="000B4E12" w:rsidP="007F0633">
      <w:pPr>
        <w:pStyle w:val="Paragraphedeliste"/>
        <w:numPr>
          <w:ilvl w:val="0"/>
          <w:numId w:val="1"/>
        </w:numPr>
        <w:jc w:val="both"/>
        <w:rPr>
          <w:lang w:val="fr-SN"/>
        </w:rPr>
      </w:pPr>
      <w:r w:rsidRPr="00870805">
        <w:rPr>
          <w:lang w:val="fr-FR"/>
        </w:rPr>
        <w:t>Changer les cibles des indicateurs :</w:t>
      </w:r>
    </w:p>
    <w:p w14:paraId="7AFFBC4D" w14:textId="77777777" w:rsidR="00B10482" w:rsidRPr="00870805" w:rsidRDefault="000B4E12" w:rsidP="007F0633">
      <w:pPr>
        <w:pStyle w:val="Paragraphedeliste"/>
        <w:numPr>
          <w:ilvl w:val="0"/>
          <w:numId w:val="1"/>
        </w:numPr>
        <w:jc w:val="both"/>
        <w:rPr>
          <w:lang w:val="fr-SN"/>
        </w:rPr>
      </w:pPr>
      <w:r w:rsidRPr="00870805">
        <w:rPr>
          <w:lang w:val="fr-FR"/>
        </w:rPr>
        <w:t>Nombre de patients hospitalisés par mois à augmenter</w:t>
      </w:r>
    </w:p>
    <w:p w14:paraId="3FE7BE46" w14:textId="77777777" w:rsidR="00B10482" w:rsidRPr="00870805" w:rsidRDefault="000B4E12" w:rsidP="007F0633">
      <w:pPr>
        <w:pStyle w:val="Paragraphedeliste"/>
        <w:numPr>
          <w:ilvl w:val="0"/>
          <w:numId w:val="1"/>
        </w:numPr>
        <w:jc w:val="both"/>
        <w:rPr>
          <w:lang w:val="fr-SN"/>
        </w:rPr>
      </w:pPr>
      <w:r w:rsidRPr="00870805">
        <w:rPr>
          <w:lang w:val="fr-FR"/>
        </w:rPr>
        <w:t>Nombre de patients consultés par mois à augmenter</w:t>
      </w:r>
    </w:p>
    <w:p w14:paraId="387B5746" w14:textId="77777777" w:rsidR="00B10482" w:rsidRPr="00870805" w:rsidRDefault="000B4E12" w:rsidP="007F0633">
      <w:pPr>
        <w:pStyle w:val="Paragraphedeliste"/>
        <w:numPr>
          <w:ilvl w:val="0"/>
          <w:numId w:val="1"/>
        </w:numPr>
        <w:jc w:val="both"/>
        <w:rPr>
          <w:lang w:val="fr-SN"/>
        </w:rPr>
      </w:pPr>
      <w:r w:rsidRPr="00870805">
        <w:rPr>
          <w:lang w:val="fr-FR"/>
        </w:rPr>
        <w:t>Qualité du service téléphonique trop à diminuer</w:t>
      </w:r>
    </w:p>
    <w:p w14:paraId="6ECFFC15" w14:textId="77777777" w:rsidR="00B10482" w:rsidRPr="00870805" w:rsidRDefault="000B4E12" w:rsidP="007F0633">
      <w:pPr>
        <w:pStyle w:val="Paragraphedeliste"/>
        <w:numPr>
          <w:ilvl w:val="0"/>
          <w:numId w:val="1"/>
        </w:numPr>
        <w:jc w:val="both"/>
        <w:rPr>
          <w:lang w:val="fr-SN"/>
        </w:rPr>
      </w:pPr>
      <w:r w:rsidRPr="00870805">
        <w:rPr>
          <w:lang w:val="fr-FR"/>
        </w:rPr>
        <w:t>Nombre d’incident pendant un accouchement ou une intervention chirurgicale à augmenter</w:t>
      </w:r>
    </w:p>
    <w:p w14:paraId="3C06A1CC" w14:textId="77777777" w:rsidR="00B10482" w:rsidRPr="00870805" w:rsidRDefault="000B4E12" w:rsidP="007F0633">
      <w:pPr>
        <w:pStyle w:val="Paragraphedeliste"/>
        <w:numPr>
          <w:ilvl w:val="0"/>
          <w:numId w:val="1"/>
        </w:numPr>
        <w:jc w:val="both"/>
        <w:rPr>
          <w:lang w:val="fr-SN"/>
        </w:rPr>
      </w:pPr>
      <w:r w:rsidRPr="00870805">
        <w:rPr>
          <w:lang w:val="fr-FR"/>
        </w:rPr>
        <w:t>Efficacité des actions de formations à diminuer</w:t>
      </w:r>
    </w:p>
    <w:p w14:paraId="6579E5CD" w14:textId="77777777" w:rsidR="00B10482" w:rsidRPr="00870805" w:rsidRDefault="000B4E12" w:rsidP="007F0633">
      <w:pPr>
        <w:pStyle w:val="Paragraphedeliste"/>
        <w:numPr>
          <w:ilvl w:val="0"/>
          <w:numId w:val="1"/>
        </w:numPr>
        <w:jc w:val="both"/>
        <w:rPr>
          <w:lang w:val="fr-SN"/>
        </w:rPr>
      </w:pPr>
      <w:r w:rsidRPr="00870805">
        <w:rPr>
          <w:lang w:val="fr-FR"/>
        </w:rPr>
        <w:t xml:space="preserve">S’assurer de la mise à jour des évaluations des prestataires externes avec les preuves de certification/compétences et les documents attestant que nos appareils sont en bon état </w:t>
      </w:r>
    </w:p>
    <w:p w14:paraId="1071C962" w14:textId="77777777" w:rsidR="00B10482" w:rsidRPr="00870805" w:rsidRDefault="000B4E12" w:rsidP="007F0633">
      <w:pPr>
        <w:pStyle w:val="Paragraphedeliste"/>
        <w:numPr>
          <w:ilvl w:val="0"/>
          <w:numId w:val="1"/>
        </w:numPr>
        <w:jc w:val="both"/>
        <w:rPr>
          <w:lang w:val="fr-SN"/>
        </w:rPr>
      </w:pPr>
      <w:r w:rsidRPr="00870805">
        <w:rPr>
          <w:lang w:val="fr-FR"/>
        </w:rPr>
        <w:t>Travailler à l’implication des médecins dans le SMQ</w:t>
      </w:r>
    </w:p>
    <w:p w14:paraId="78477B41" w14:textId="77777777" w:rsidR="00B10482" w:rsidRPr="00870805" w:rsidRDefault="000B4E12" w:rsidP="007F0633">
      <w:pPr>
        <w:pStyle w:val="Paragraphedeliste"/>
        <w:numPr>
          <w:ilvl w:val="0"/>
          <w:numId w:val="1"/>
        </w:numPr>
        <w:jc w:val="both"/>
      </w:pPr>
      <w:r w:rsidRPr="00870805">
        <w:t>Centraliser les demandes patients</w:t>
      </w:r>
    </w:p>
    <w:p w14:paraId="695077D4" w14:textId="77777777" w:rsidR="00B10482" w:rsidRPr="00870805" w:rsidRDefault="000B4E12" w:rsidP="007F0633">
      <w:pPr>
        <w:pStyle w:val="Paragraphedeliste"/>
        <w:numPr>
          <w:ilvl w:val="0"/>
          <w:numId w:val="1"/>
        </w:numPr>
        <w:jc w:val="both"/>
      </w:pPr>
      <w:r w:rsidRPr="00870805">
        <w:rPr>
          <w:lang w:val="fr-FR"/>
        </w:rPr>
        <w:t>Acquérir un chariot de ménage</w:t>
      </w:r>
    </w:p>
    <w:p w14:paraId="4F11ECBC" w14:textId="77777777" w:rsidR="00B10482" w:rsidRPr="00870805" w:rsidRDefault="000B4E12" w:rsidP="007F0633">
      <w:pPr>
        <w:pStyle w:val="Paragraphedeliste"/>
        <w:numPr>
          <w:ilvl w:val="0"/>
          <w:numId w:val="1"/>
        </w:numPr>
        <w:jc w:val="both"/>
        <w:rPr>
          <w:lang w:val="fr-SN"/>
        </w:rPr>
      </w:pPr>
      <w:r w:rsidRPr="00870805">
        <w:rPr>
          <w:lang w:val="fr-FR"/>
        </w:rPr>
        <w:t>Centraliser les appels entrants des patients</w:t>
      </w:r>
    </w:p>
    <w:p w14:paraId="7DB3D7A3" w14:textId="77777777" w:rsidR="00B10482" w:rsidRPr="00870805" w:rsidRDefault="000B4E12" w:rsidP="007F0633">
      <w:pPr>
        <w:pStyle w:val="Paragraphedeliste"/>
        <w:numPr>
          <w:ilvl w:val="0"/>
          <w:numId w:val="1"/>
        </w:numPr>
        <w:jc w:val="both"/>
        <w:rPr>
          <w:lang w:val="fr-SN"/>
        </w:rPr>
      </w:pPr>
      <w:r w:rsidRPr="00870805">
        <w:rPr>
          <w:lang w:val="fr-FR"/>
        </w:rPr>
        <w:t>Développer les partenariats avec les TPE/PME/IPM</w:t>
      </w:r>
    </w:p>
    <w:p w14:paraId="77648544" w14:textId="77777777" w:rsidR="00B10482" w:rsidRPr="00870805" w:rsidRDefault="000B4E12" w:rsidP="007F0633">
      <w:pPr>
        <w:pStyle w:val="Paragraphedeliste"/>
        <w:numPr>
          <w:ilvl w:val="0"/>
          <w:numId w:val="1"/>
        </w:numPr>
        <w:jc w:val="both"/>
        <w:rPr>
          <w:lang w:val="fr-SN"/>
        </w:rPr>
      </w:pPr>
      <w:r w:rsidRPr="00870805">
        <w:rPr>
          <w:lang w:val="fr-SN"/>
        </w:rPr>
        <w:t>Sensibilisation sur l’utilisation des fiches d’incidents (Manque de matériel)</w:t>
      </w:r>
    </w:p>
    <w:p w14:paraId="6659880C" w14:textId="77777777" w:rsidR="00B10482" w:rsidRPr="00870805" w:rsidRDefault="000B4E12" w:rsidP="007F0633">
      <w:pPr>
        <w:pStyle w:val="Paragraphedeliste"/>
        <w:numPr>
          <w:ilvl w:val="0"/>
          <w:numId w:val="1"/>
        </w:numPr>
        <w:jc w:val="both"/>
        <w:rPr>
          <w:lang w:val="fr-SN"/>
        </w:rPr>
      </w:pPr>
      <w:r w:rsidRPr="00870805">
        <w:rPr>
          <w:lang w:val="fr-FR"/>
        </w:rPr>
        <w:t>Faire un suivi plus rapproché des plans d’action avec les pilotes de processus</w:t>
      </w:r>
    </w:p>
    <w:p w14:paraId="13C5286D" w14:textId="77777777" w:rsidR="00B10482" w:rsidRPr="00870805" w:rsidRDefault="000B4E12" w:rsidP="007F0633">
      <w:pPr>
        <w:pStyle w:val="Paragraphedeliste"/>
        <w:numPr>
          <w:ilvl w:val="0"/>
          <w:numId w:val="1"/>
        </w:numPr>
        <w:jc w:val="both"/>
        <w:rPr>
          <w:lang w:val="fr-SN"/>
        </w:rPr>
      </w:pPr>
      <w:r w:rsidRPr="00870805">
        <w:rPr>
          <w:lang w:val="fr-SN"/>
        </w:rPr>
        <w:t>Accentuer l’importance des avis sur les réseaux sociaux</w:t>
      </w:r>
    </w:p>
    <w:p w14:paraId="0DAC9EF0" w14:textId="77777777" w:rsidR="00B10482" w:rsidRPr="00870805" w:rsidRDefault="000B4E12" w:rsidP="007F0633">
      <w:pPr>
        <w:pStyle w:val="Paragraphedeliste"/>
        <w:numPr>
          <w:ilvl w:val="0"/>
          <w:numId w:val="1"/>
        </w:numPr>
        <w:jc w:val="both"/>
        <w:rPr>
          <w:lang w:val="fr-SN"/>
        </w:rPr>
      </w:pPr>
      <w:r w:rsidRPr="00870805">
        <w:rPr>
          <w:lang w:val="fr-FR"/>
        </w:rPr>
        <w:t>Proposer semestriellement des modules de formation sur les logiciels</w:t>
      </w:r>
    </w:p>
    <w:p w14:paraId="325A1FA6" w14:textId="77777777" w:rsidR="00B10482" w:rsidRPr="00870805" w:rsidRDefault="000B4E12" w:rsidP="007F0633">
      <w:pPr>
        <w:pStyle w:val="Paragraphedeliste"/>
        <w:numPr>
          <w:ilvl w:val="0"/>
          <w:numId w:val="1"/>
        </w:numPr>
        <w:jc w:val="both"/>
        <w:rPr>
          <w:lang w:val="fr-SN"/>
        </w:rPr>
      </w:pPr>
      <w:r w:rsidRPr="00870805">
        <w:rPr>
          <w:lang w:val="fr-FR"/>
        </w:rPr>
        <w:t>Recruter un technicien / Contractualiser avec un prestataire indépendant responsable du support</w:t>
      </w:r>
    </w:p>
    <w:p w14:paraId="467D0190" w14:textId="77777777" w:rsidR="00B10482" w:rsidRPr="00870805" w:rsidRDefault="000B4E12" w:rsidP="007F0633">
      <w:pPr>
        <w:pStyle w:val="Paragraphedeliste"/>
        <w:numPr>
          <w:ilvl w:val="0"/>
          <w:numId w:val="1"/>
        </w:numPr>
        <w:jc w:val="both"/>
        <w:rPr>
          <w:lang w:val="fr-SN"/>
        </w:rPr>
      </w:pPr>
      <w:r w:rsidRPr="00870805">
        <w:rPr>
          <w:lang w:val="fr-FR"/>
        </w:rPr>
        <w:lastRenderedPageBreak/>
        <w:t>Acquérir des imprimantes-photocopieuses-scanners réseau afin de partager et de diminuer le nombre d’équipements à maintenir</w:t>
      </w:r>
    </w:p>
    <w:p w14:paraId="44B1DE7C" w14:textId="77777777" w:rsidR="00B10482" w:rsidRPr="00870805" w:rsidRDefault="000B4E12" w:rsidP="007F0633">
      <w:pPr>
        <w:pStyle w:val="Paragraphedeliste"/>
        <w:numPr>
          <w:ilvl w:val="0"/>
          <w:numId w:val="1"/>
        </w:numPr>
        <w:jc w:val="both"/>
        <w:rPr>
          <w:lang w:val="fr-SN"/>
        </w:rPr>
      </w:pPr>
      <w:r w:rsidRPr="00870805">
        <w:rPr>
          <w:lang w:val="fr-FR"/>
        </w:rPr>
        <w:t>Formaliser et définir le cadre pour :</w:t>
      </w:r>
    </w:p>
    <w:p w14:paraId="76B10779" w14:textId="77777777" w:rsidR="00B10482" w:rsidRPr="00870805" w:rsidRDefault="000B4E12" w:rsidP="007F0633">
      <w:pPr>
        <w:pStyle w:val="Paragraphedeliste"/>
        <w:numPr>
          <w:ilvl w:val="0"/>
          <w:numId w:val="1"/>
        </w:numPr>
        <w:jc w:val="both"/>
        <w:rPr>
          <w:lang w:val="fr-SN"/>
        </w:rPr>
      </w:pPr>
      <w:r w:rsidRPr="00870805">
        <w:rPr>
          <w:lang w:val="fr-FR"/>
        </w:rPr>
        <w:t>L’acquisition de téléphone portables pour les puces professionnelles</w:t>
      </w:r>
    </w:p>
    <w:p w14:paraId="0078914A" w14:textId="77777777" w:rsidR="00B10482" w:rsidRPr="00870805" w:rsidRDefault="000B4E12" w:rsidP="007F0633">
      <w:pPr>
        <w:pStyle w:val="Paragraphedeliste"/>
        <w:numPr>
          <w:ilvl w:val="0"/>
          <w:numId w:val="1"/>
        </w:numPr>
        <w:jc w:val="both"/>
      </w:pPr>
      <w:r w:rsidRPr="00870805">
        <w:rPr>
          <w:lang w:val="fr-FR"/>
        </w:rPr>
        <w:t>L’acquisition d’ordinateurs portables professionnels</w:t>
      </w:r>
    </w:p>
    <w:p w14:paraId="2C6A7FC1" w14:textId="77777777" w:rsidR="00B10482" w:rsidRPr="00870805" w:rsidRDefault="000B4E12" w:rsidP="007F0633">
      <w:pPr>
        <w:pStyle w:val="Paragraphedeliste"/>
        <w:numPr>
          <w:ilvl w:val="0"/>
          <w:numId w:val="1"/>
        </w:numPr>
        <w:jc w:val="both"/>
        <w:rPr>
          <w:lang w:val="fr-SN"/>
        </w:rPr>
      </w:pPr>
      <w:r w:rsidRPr="00870805">
        <w:rPr>
          <w:lang w:val="fr-FR"/>
        </w:rPr>
        <w:t>Le périmètre du parc géré et la distinction pro/perso</w:t>
      </w:r>
    </w:p>
    <w:p w14:paraId="0CB3C79D" w14:textId="77777777" w:rsidR="00B10482" w:rsidRPr="00870805" w:rsidRDefault="000B4E12" w:rsidP="007F0633">
      <w:pPr>
        <w:pStyle w:val="Paragraphedeliste"/>
        <w:numPr>
          <w:ilvl w:val="0"/>
          <w:numId w:val="1"/>
        </w:numPr>
        <w:jc w:val="both"/>
        <w:rPr>
          <w:lang w:val="fr-SN"/>
        </w:rPr>
      </w:pPr>
      <w:r w:rsidRPr="00870805">
        <w:rPr>
          <w:lang w:val="fr-FR"/>
        </w:rPr>
        <w:t>Acquérir les licences Windows et Office</w:t>
      </w:r>
    </w:p>
    <w:p w14:paraId="67FD8F5D" w14:textId="77777777" w:rsidR="00500394" w:rsidRDefault="00FE722A" w:rsidP="007F0633">
      <w:pPr>
        <w:jc w:val="both"/>
        <w:rPr>
          <w:lang w:val="fr-SN"/>
        </w:rPr>
      </w:pPr>
      <w:r>
        <w:rPr>
          <w:lang w:val="fr-SN"/>
        </w:rPr>
        <w:t>Ensuite il y a</w:t>
      </w:r>
      <w:r w:rsidR="00870805">
        <w:rPr>
          <w:lang w:val="fr-SN"/>
        </w:rPr>
        <w:t xml:space="preserve"> eu des besoins en changement</w:t>
      </w:r>
      <w:r>
        <w:rPr>
          <w:lang w:val="fr-SN"/>
        </w:rPr>
        <w:t xml:space="preserve"> </w:t>
      </w:r>
      <w:r w:rsidRPr="00FE722A">
        <w:rPr>
          <w:lang w:val="fr-SN"/>
        </w:rPr>
        <w:t xml:space="preserve">à apporter au système de management de la </w:t>
      </w:r>
      <w:r w:rsidR="000B4E12" w:rsidRPr="00FE722A">
        <w:rPr>
          <w:lang w:val="fr-SN"/>
        </w:rPr>
        <w:t>qualité</w:t>
      </w:r>
      <w:r w:rsidR="000B4E12">
        <w:rPr>
          <w:lang w:val="fr-SN"/>
        </w:rPr>
        <w:t xml:space="preserve"> :</w:t>
      </w:r>
    </w:p>
    <w:p w14:paraId="0571C342" w14:textId="77777777" w:rsidR="00B10482" w:rsidRPr="00870805" w:rsidRDefault="000B4E12" w:rsidP="007F0633">
      <w:pPr>
        <w:pStyle w:val="Paragraphedeliste"/>
        <w:numPr>
          <w:ilvl w:val="0"/>
          <w:numId w:val="6"/>
        </w:numPr>
        <w:jc w:val="both"/>
        <w:rPr>
          <w:lang w:val="fr-SN"/>
        </w:rPr>
      </w:pPr>
      <w:r w:rsidRPr="00870805">
        <w:rPr>
          <w:lang w:val="fr-FR"/>
        </w:rPr>
        <w:t>Reprendre la mesure des indicateurs Taux d’Apgar, sexe du bébé, poids et indication de la césarienne</w:t>
      </w:r>
    </w:p>
    <w:p w14:paraId="785C7C50" w14:textId="77777777" w:rsidR="00B10482" w:rsidRPr="00870805" w:rsidRDefault="000B4E12" w:rsidP="007F0633">
      <w:pPr>
        <w:pStyle w:val="Paragraphedeliste"/>
        <w:numPr>
          <w:ilvl w:val="0"/>
          <w:numId w:val="6"/>
        </w:numPr>
        <w:jc w:val="both"/>
        <w:rPr>
          <w:lang w:val="fr-SN"/>
        </w:rPr>
      </w:pPr>
      <w:r w:rsidRPr="00870805">
        <w:rPr>
          <w:lang w:val="fr-FR"/>
        </w:rPr>
        <w:t>Changer les cibles des indicateurs :</w:t>
      </w:r>
    </w:p>
    <w:p w14:paraId="0F19F1E4" w14:textId="77777777" w:rsidR="00B10482" w:rsidRPr="00870805" w:rsidRDefault="000B4E12" w:rsidP="007F0633">
      <w:pPr>
        <w:pStyle w:val="Paragraphedeliste"/>
        <w:numPr>
          <w:ilvl w:val="0"/>
          <w:numId w:val="6"/>
        </w:numPr>
        <w:jc w:val="both"/>
        <w:rPr>
          <w:lang w:val="fr-SN"/>
        </w:rPr>
      </w:pPr>
      <w:r w:rsidRPr="00870805">
        <w:rPr>
          <w:lang w:val="fr-FR"/>
        </w:rPr>
        <w:t>Nombre de patients hospitalisés par mois à augmenter</w:t>
      </w:r>
    </w:p>
    <w:p w14:paraId="71616FCC" w14:textId="77777777" w:rsidR="00B10482" w:rsidRPr="00870805" w:rsidRDefault="000B4E12" w:rsidP="007F0633">
      <w:pPr>
        <w:pStyle w:val="Paragraphedeliste"/>
        <w:numPr>
          <w:ilvl w:val="0"/>
          <w:numId w:val="6"/>
        </w:numPr>
        <w:jc w:val="both"/>
        <w:rPr>
          <w:lang w:val="fr-SN"/>
        </w:rPr>
      </w:pPr>
      <w:r w:rsidRPr="00870805">
        <w:rPr>
          <w:lang w:val="fr-FR"/>
        </w:rPr>
        <w:t>Nombre de patients consultés par mois à augmenter</w:t>
      </w:r>
    </w:p>
    <w:p w14:paraId="420AD940" w14:textId="77777777" w:rsidR="00B10482" w:rsidRPr="00870805" w:rsidRDefault="000B4E12" w:rsidP="007F0633">
      <w:pPr>
        <w:pStyle w:val="Paragraphedeliste"/>
        <w:numPr>
          <w:ilvl w:val="0"/>
          <w:numId w:val="6"/>
        </w:numPr>
        <w:jc w:val="both"/>
        <w:rPr>
          <w:lang w:val="fr-SN"/>
        </w:rPr>
      </w:pPr>
      <w:r w:rsidRPr="00870805">
        <w:rPr>
          <w:lang w:val="fr-FR"/>
        </w:rPr>
        <w:t>Qualité du service téléphonique trop à diminuer</w:t>
      </w:r>
    </w:p>
    <w:p w14:paraId="353D34B5" w14:textId="77777777" w:rsidR="00B10482" w:rsidRPr="00870805" w:rsidRDefault="000B4E12" w:rsidP="007F0633">
      <w:pPr>
        <w:pStyle w:val="Paragraphedeliste"/>
        <w:numPr>
          <w:ilvl w:val="0"/>
          <w:numId w:val="6"/>
        </w:numPr>
        <w:jc w:val="both"/>
        <w:rPr>
          <w:lang w:val="fr-SN"/>
        </w:rPr>
      </w:pPr>
      <w:r w:rsidRPr="00870805">
        <w:rPr>
          <w:lang w:val="fr-FR"/>
        </w:rPr>
        <w:t>Nombre d’incident pendant un accouchement ou une intervention chirurgicale à augmenter</w:t>
      </w:r>
    </w:p>
    <w:p w14:paraId="081BD009" w14:textId="77777777" w:rsidR="00B10482" w:rsidRPr="00870805" w:rsidRDefault="000B4E12" w:rsidP="007F0633">
      <w:pPr>
        <w:pStyle w:val="Paragraphedeliste"/>
        <w:numPr>
          <w:ilvl w:val="0"/>
          <w:numId w:val="6"/>
        </w:numPr>
        <w:jc w:val="both"/>
        <w:rPr>
          <w:lang w:val="fr-SN"/>
        </w:rPr>
      </w:pPr>
      <w:r w:rsidRPr="00870805">
        <w:rPr>
          <w:lang w:val="fr-FR"/>
        </w:rPr>
        <w:t>Efficacité des actions de formations à diminuer</w:t>
      </w:r>
    </w:p>
    <w:p w14:paraId="2E08994D" w14:textId="77777777" w:rsidR="00B10482" w:rsidRPr="00870805" w:rsidRDefault="000B4E12" w:rsidP="007F0633">
      <w:pPr>
        <w:pStyle w:val="Paragraphedeliste"/>
        <w:numPr>
          <w:ilvl w:val="0"/>
          <w:numId w:val="6"/>
        </w:numPr>
        <w:jc w:val="both"/>
        <w:rPr>
          <w:lang w:val="fr-SN"/>
        </w:rPr>
      </w:pPr>
      <w:r w:rsidRPr="00870805">
        <w:rPr>
          <w:lang w:val="fr-FR"/>
        </w:rPr>
        <w:t>Travailler à l’implication des médecins dans le SMQ</w:t>
      </w:r>
    </w:p>
    <w:p w14:paraId="1AEDE303" w14:textId="77777777" w:rsidR="00870805" w:rsidRDefault="00870805" w:rsidP="007F0633">
      <w:pPr>
        <w:jc w:val="both"/>
        <w:rPr>
          <w:lang w:val="fr-SN"/>
        </w:rPr>
      </w:pPr>
      <w:r>
        <w:rPr>
          <w:lang w:val="fr-SN"/>
        </w:rPr>
        <w:t xml:space="preserve">Pour finir les besoins en ressource pour la réalisation de ces actions ont été déterminés à savoir : Ressources matérielles et </w:t>
      </w:r>
      <w:r w:rsidR="009C447C">
        <w:rPr>
          <w:lang w:val="fr-SN"/>
        </w:rPr>
        <w:t>financières</w:t>
      </w:r>
      <w:r>
        <w:rPr>
          <w:lang w:val="fr-SN"/>
        </w:rPr>
        <w:t>.</w:t>
      </w:r>
    </w:p>
    <w:p w14:paraId="332A9ADF" w14:textId="77777777" w:rsidR="009C447C" w:rsidRDefault="009C447C" w:rsidP="007F0633">
      <w:pPr>
        <w:jc w:val="both"/>
        <w:rPr>
          <w:lang w:val="fr-SN"/>
        </w:rPr>
      </w:pPr>
      <w:r>
        <w:rPr>
          <w:lang w:val="fr-SN"/>
        </w:rPr>
        <w:t>Après avoir vue la revue de direction et les opportunités d’</w:t>
      </w:r>
      <w:r w:rsidR="00C50E72">
        <w:rPr>
          <w:lang w:val="fr-SN"/>
        </w:rPr>
        <w:t>amélioration</w:t>
      </w:r>
      <w:r w:rsidR="00AE7459">
        <w:rPr>
          <w:lang w:val="fr-SN"/>
        </w:rPr>
        <w:t>, la directrice donne les points suivants :</w:t>
      </w:r>
    </w:p>
    <w:p w14:paraId="04841A02" w14:textId="77777777" w:rsidR="009C447C" w:rsidRPr="009C447C" w:rsidRDefault="009C447C" w:rsidP="007F0633">
      <w:pPr>
        <w:pStyle w:val="Paragraphedeliste"/>
        <w:numPr>
          <w:ilvl w:val="0"/>
          <w:numId w:val="8"/>
        </w:numPr>
        <w:jc w:val="both"/>
        <w:rPr>
          <w:lang w:val="fr-SN"/>
        </w:rPr>
      </w:pPr>
      <w:r w:rsidRPr="009C447C">
        <w:rPr>
          <w:lang w:val="fr-SN"/>
        </w:rPr>
        <w:t>Concernant l'externalisation de la gouvernance, c'est une piste intéressante à explorer. Cependant, elle ne peut pas faire l'objet d'une décision à ce stade. Le préalable est d'en connaître les modalités (Coûts, prestataires, modes de fonctionnement, valeur ajoutée etc.). </w:t>
      </w:r>
    </w:p>
    <w:p w14:paraId="5AE66CA8" w14:textId="77777777" w:rsidR="009C447C" w:rsidRPr="009C447C" w:rsidRDefault="009C447C" w:rsidP="007F0633">
      <w:pPr>
        <w:pStyle w:val="Paragraphedeliste"/>
        <w:numPr>
          <w:ilvl w:val="0"/>
          <w:numId w:val="8"/>
        </w:numPr>
        <w:jc w:val="both"/>
        <w:rPr>
          <w:lang w:val="fr-SN"/>
        </w:rPr>
      </w:pPr>
      <w:r w:rsidRPr="009C447C">
        <w:rPr>
          <w:lang w:val="fr-SN"/>
        </w:rPr>
        <w:t>Toujours sur l'hôtellerie, j'ai vu beaucoup de remarques concernant la satisfaction des patients. Je note une amélioration au fil des années, à part sur la téléphonie. Il est important de prioriser et de se focaliser sur ce qui est important pour NEST en termes de qualité de service. Nous ne pourrons pas être parfait partout. Concentrons-nous sur ce qui est essentiel et nos forces. Par exemple : Régler la téléphonie me paraît important étant donné que nous voulons être très accessible. Sur la restauration, nous ne pourrons pas viser la même ambition qu'un restaurant professionnel. </w:t>
      </w:r>
    </w:p>
    <w:p w14:paraId="54E35022" w14:textId="77777777" w:rsidR="009C447C" w:rsidRPr="009C447C" w:rsidRDefault="009C447C" w:rsidP="007F0633">
      <w:pPr>
        <w:pStyle w:val="Paragraphedeliste"/>
        <w:numPr>
          <w:ilvl w:val="0"/>
          <w:numId w:val="8"/>
        </w:numPr>
        <w:jc w:val="both"/>
        <w:rPr>
          <w:lang w:val="fr-SN"/>
        </w:rPr>
      </w:pPr>
      <w:r w:rsidRPr="009C447C">
        <w:rPr>
          <w:lang w:val="fr-SN"/>
        </w:rPr>
        <w:t>Concernant les mesures relatives au Système d'Informations, Lauriane gère déjà le sujet. Il faut juste s'assurer de la faisabilité technique ainsi que des coûts associés.</w:t>
      </w:r>
    </w:p>
    <w:p w14:paraId="2F85FFCB" w14:textId="77777777" w:rsidR="009C447C" w:rsidRPr="009C447C" w:rsidRDefault="009C447C" w:rsidP="007F0633">
      <w:pPr>
        <w:pStyle w:val="Paragraphedeliste"/>
        <w:numPr>
          <w:ilvl w:val="0"/>
          <w:numId w:val="8"/>
        </w:numPr>
        <w:jc w:val="both"/>
        <w:rPr>
          <w:lang w:val="fr-SN"/>
        </w:rPr>
      </w:pPr>
      <w:r w:rsidRPr="009C447C">
        <w:rPr>
          <w:lang w:val="fr-SN"/>
        </w:rPr>
        <w:t>Au final, il faut mettre plus de prudence sur le plan d'actions pour éviter d'avoir des taux de complétion très faibles pour cause de non-faisabilité technique ou financière.</w:t>
      </w:r>
    </w:p>
    <w:p w14:paraId="42B2E79C" w14:textId="77777777" w:rsidR="009C447C" w:rsidRPr="00AE7459" w:rsidRDefault="009C447C" w:rsidP="007F0633">
      <w:pPr>
        <w:pStyle w:val="Paragraphedeliste"/>
        <w:numPr>
          <w:ilvl w:val="0"/>
          <w:numId w:val="8"/>
        </w:numPr>
        <w:jc w:val="both"/>
        <w:rPr>
          <w:lang w:val="fr-SN"/>
        </w:rPr>
      </w:pPr>
      <w:r w:rsidRPr="009C447C">
        <w:rPr>
          <w:lang w:val="fr-SN"/>
        </w:rPr>
        <w:t>Dernière observation : le plan de formation interne doit être une prio</w:t>
      </w:r>
      <w:r>
        <w:rPr>
          <w:lang w:val="fr-SN"/>
        </w:rPr>
        <w:t>rité</w:t>
      </w:r>
    </w:p>
    <w:p w14:paraId="646C35D8" w14:textId="7BB9B5E0" w:rsidR="009C447C" w:rsidRPr="009C447C" w:rsidRDefault="00AE7459" w:rsidP="007F0633">
      <w:pPr>
        <w:jc w:val="both"/>
        <w:rPr>
          <w:lang w:val="fr-SN"/>
        </w:rPr>
      </w:pPr>
      <w:r>
        <w:rPr>
          <w:lang w:val="fr-SN"/>
        </w:rPr>
        <w:t>C’est à partir de tous ces points que le plan d’action post revue de direction de l’année 2020 sera fait.</w:t>
      </w:r>
    </w:p>
    <w:sectPr w:rsidR="009C447C" w:rsidRPr="009C447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C360F"/>
    <w:multiLevelType w:val="hybridMultilevel"/>
    <w:tmpl w:val="33D86AB4"/>
    <w:lvl w:ilvl="0" w:tplc="FBA6C8D2">
      <w:start w:val="11"/>
      <w:numFmt w:val="decimal"/>
      <w:lvlText w:val="%1."/>
      <w:lvlJc w:val="left"/>
      <w:pPr>
        <w:tabs>
          <w:tab w:val="num" w:pos="720"/>
        </w:tabs>
        <w:ind w:left="720" w:hanging="360"/>
      </w:pPr>
    </w:lvl>
    <w:lvl w:ilvl="1" w:tplc="A3CC4E38">
      <w:numFmt w:val="bullet"/>
      <w:lvlText w:val=""/>
      <w:lvlJc w:val="left"/>
      <w:pPr>
        <w:tabs>
          <w:tab w:val="num" w:pos="1440"/>
        </w:tabs>
        <w:ind w:left="1440" w:hanging="360"/>
      </w:pPr>
      <w:rPr>
        <w:rFonts w:ascii="Wingdings 2" w:hAnsi="Wingdings 2" w:hint="default"/>
      </w:rPr>
    </w:lvl>
    <w:lvl w:ilvl="2" w:tplc="2424025C" w:tentative="1">
      <w:start w:val="1"/>
      <w:numFmt w:val="decimal"/>
      <w:lvlText w:val="%3."/>
      <w:lvlJc w:val="left"/>
      <w:pPr>
        <w:tabs>
          <w:tab w:val="num" w:pos="2160"/>
        </w:tabs>
        <w:ind w:left="2160" w:hanging="360"/>
      </w:pPr>
    </w:lvl>
    <w:lvl w:ilvl="3" w:tplc="E6108EB2" w:tentative="1">
      <w:start w:val="1"/>
      <w:numFmt w:val="decimal"/>
      <w:lvlText w:val="%4."/>
      <w:lvlJc w:val="left"/>
      <w:pPr>
        <w:tabs>
          <w:tab w:val="num" w:pos="2880"/>
        </w:tabs>
        <w:ind w:left="2880" w:hanging="360"/>
      </w:pPr>
    </w:lvl>
    <w:lvl w:ilvl="4" w:tplc="C15EA764" w:tentative="1">
      <w:start w:val="1"/>
      <w:numFmt w:val="decimal"/>
      <w:lvlText w:val="%5."/>
      <w:lvlJc w:val="left"/>
      <w:pPr>
        <w:tabs>
          <w:tab w:val="num" w:pos="3600"/>
        </w:tabs>
        <w:ind w:left="3600" w:hanging="360"/>
      </w:pPr>
    </w:lvl>
    <w:lvl w:ilvl="5" w:tplc="539ABEBC" w:tentative="1">
      <w:start w:val="1"/>
      <w:numFmt w:val="decimal"/>
      <w:lvlText w:val="%6."/>
      <w:lvlJc w:val="left"/>
      <w:pPr>
        <w:tabs>
          <w:tab w:val="num" w:pos="4320"/>
        </w:tabs>
        <w:ind w:left="4320" w:hanging="360"/>
      </w:pPr>
    </w:lvl>
    <w:lvl w:ilvl="6" w:tplc="C538A65E" w:tentative="1">
      <w:start w:val="1"/>
      <w:numFmt w:val="decimal"/>
      <w:lvlText w:val="%7."/>
      <w:lvlJc w:val="left"/>
      <w:pPr>
        <w:tabs>
          <w:tab w:val="num" w:pos="5040"/>
        </w:tabs>
        <w:ind w:left="5040" w:hanging="360"/>
      </w:pPr>
    </w:lvl>
    <w:lvl w:ilvl="7" w:tplc="D7685DEC" w:tentative="1">
      <w:start w:val="1"/>
      <w:numFmt w:val="decimal"/>
      <w:lvlText w:val="%8."/>
      <w:lvlJc w:val="left"/>
      <w:pPr>
        <w:tabs>
          <w:tab w:val="num" w:pos="5760"/>
        </w:tabs>
        <w:ind w:left="5760" w:hanging="360"/>
      </w:pPr>
    </w:lvl>
    <w:lvl w:ilvl="8" w:tplc="B0BA812E" w:tentative="1">
      <w:start w:val="1"/>
      <w:numFmt w:val="decimal"/>
      <w:lvlText w:val="%9."/>
      <w:lvlJc w:val="left"/>
      <w:pPr>
        <w:tabs>
          <w:tab w:val="num" w:pos="6480"/>
        </w:tabs>
        <w:ind w:left="6480" w:hanging="360"/>
      </w:pPr>
    </w:lvl>
  </w:abstractNum>
  <w:abstractNum w:abstractNumId="1" w15:restartNumberingAfterBreak="0">
    <w:nsid w:val="1BFF372E"/>
    <w:multiLevelType w:val="hybridMultilevel"/>
    <w:tmpl w:val="190A19F8"/>
    <w:lvl w:ilvl="0" w:tplc="A1BE6ABE">
      <w:start w:val="17"/>
      <w:numFmt w:val="decimal"/>
      <w:lvlText w:val="%1."/>
      <w:lvlJc w:val="left"/>
      <w:pPr>
        <w:tabs>
          <w:tab w:val="num" w:pos="720"/>
        </w:tabs>
        <w:ind w:left="720" w:hanging="360"/>
      </w:pPr>
    </w:lvl>
    <w:lvl w:ilvl="1" w:tplc="53F2EBF6" w:tentative="1">
      <w:start w:val="1"/>
      <w:numFmt w:val="decimal"/>
      <w:lvlText w:val="%2."/>
      <w:lvlJc w:val="left"/>
      <w:pPr>
        <w:tabs>
          <w:tab w:val="num" w:pos="1440"/>
        </w:tabs>
        <w:ind w:left="1440" w:hanging="360"/>
      </w:pPr>
    </w:lvl>
    <w:lvl w:ilvl="2" w:tplc="FBD600E6" w:tentative="1">
      <w:start w:val="1"/>
      <w:numFmt w:val="decimal"/>
      <w:lvlText w:val="%3."/>
      <w:lvlJc w:val="left"/>
      <w:pPr>
        <w:tabs>
          <w:tab w:val="num" w:pos="2160"/>
        </w:tabs>
        <w:ind w:left="2160" w:hanging="360"/>
      </w:pPr>
    </w:lvl>
    <w:lvl w:ilvl="3" w:tplc="E3DAE4BC" w:tentative="1">
      <w:start w:val="1"/>
      <w:numFmt w:val="decimal"/>
      <w:lvlText w:val="%4."/>
      <w:lvlJc w:val="left"/>
      <w:pPr>
        <w:tabs>
          <w:tab w:val="num" w:pos="2880"/>
        </w:tabs>
        <w:ind w:left="2880" w:hanging="360"/>
      </w:pPr>
    </w:lvl>
    <w:lvl w:ilvl="4" w:tplc="944EDE7E" w:tentative="1">
      <w:start w:val="1"/>
      <w:numFmt w:val="decimal"/>
      <w:lvlText w:val="%5."/>
      <w:lvlJc w:val="left"/>
      <w:pPr>
        <w:tabs>
          <w:tab w:val="num" w:pos="3600"/>
        </w:tabs>
        <w:ind w:left="3600" w:hanging="360"/>
      </w:pPr>
    </w:lvl>
    <w:lvl w:ilvl="5" w:tplc="2F4A99E2" w:tentative="1">
      <w:start w:val="1"/>
      <w:numFmt w:val="decimal"/>
      <w:lvlText w:val="%6."/>
      <w:lvlJc w:val="left"/>
      <w:pPr>
        <w:tabs>
          <w:tab w:val="num" w:pos="4320"/>
        </w:tabs>
        <w:ind w:left="4320" w:hanging="360"/>
      </w:pPr>
    </w:lvl>
    <w:lvl w:ilvl="6" w:tplc="DBFAB824" w:tentative="1">
      <w:start w:val="1"/>
      <w:numFmt w:val="decimal"/>
      <w:lvlText w:val="%7."/>
      <w:lvlJc w:val="left"/>
      <w:pPr>
        <w:tabs>
          <w:tab w:val="num" w:pos="5040"/>
        </w:tabs>
        <w:ind w:left="5040" w:hanging="360"/>
      </w:pPr>
    </w:lvl>
    <w:lvl w:ilvl="7" w:tplc="F594DFEE" w:tentative="1">
      <w:start w:val="1"/>
      <w:numFmt w:val="decimal"/>
      <w:lvlText w:val="%8."/>
      <w:lvlJc w:val="left"/>
      <w:pPr>
        <w:tabs>
          <w:tab w:val="num" w:pos="5760"/>
        </w:tabs>
        <w:ind w:left="5760" w:hanging="360"/>
      </w:pPr>
    </w:lvl>
    <w:lvl w:ilvl="8" w:tplc="30CA080C" w:tentative="1">
      <w:start w:val="1"/>
      <w:numFmt w:val="decimal"/>
      <w:lvlText w:val="%9."/>
      <w:lvlJc w:val="left"/>
      <w:pPr>
        <w:tabs>
          <w:tab w:val="num" w:pos="6480"/>
        </w:tabs>
        <w:ind w:left="6480" w:hanging="360"/>
      </w:pPr>
    </w:lvl>
  </w:abstractNum>
  <w:abstractNum w:abstractNumId="2" w15:restartNumberingAfterBreak="0">
    <w:nsid w:val="20772A23"/>
    <w:multiLevelType w:val="hybridMultilevel"/>
    <w:tmpl w:val="546E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E61CF"/>
    <w:multiLevelType w:val="hybridMultilevel"/>
    <w:tmpl w:val="36CA6CE6"/>
    <w:lvl w:ilvl="0" w:tplc="3684D05C">
      <w:start w:val="1"/>
      <w:numFmt w:val="bullet"/>
      <w:lvlText w:val=""/>
      <w:lvlJc w:val="left"/>
      <w:pPr>
        <w:tabs>
          <w:tab w:val="num" w:pos="720"/>
        </w:tabs>
        <w:ind w:left="720" w:hanging="360"/>
      </w:pPr>
      <w:rPr>
        <w:rFonts w:ascii="Wingdings 2" w:hAnsi="Wingdings 2" w:hint="default"/>
      </w:rPr>
    </w:lvl>
    <w:lvl w:ilvl="1" w:tplc="D9E00800">
      <w:numFmt w:val="bullet"/>
      <w:lvlText w:val=""/>
      <w:lvlJc w:val="left"/>
      <w:pPr>
        <w:tabs>
          <w:tab w:val="num" w:pos="1440"/>
        </w:tabs>
        <w:ind w:left="1440" w:hanging="360"/>
      </w:pPr>
      <w:rPr>
        <w:rFonts w:ascii="Wingdings 2" w:hAnsi="Wingdings 2" w:hint="default"/>
      </w:rPr>
    </w:lvl>
    <w:lvl w:ilvl="2" w:tplc="461E5036" w:tentative="1">
      <w:start w:val="1"/>
      <w:numFmt w:val="bullet"/>
      <w:lvlText w:val=""/>
      <w:lvlJc w:val="left"/>
      <w:pPr>
        <w:tabs>
          <w:tab w:val="num" w:pos="2160"/>
        </w:tabs>
        <w:ind w:left="2160" w:hanging="360"/>
      </w:pPr>
      <w:rPr>
        <w:rFonts w:ascii="Wingdings 2" w:hAnsi="Wingdings 2" w:hint="default"/>
      </w:rPr>
    </w:lvl>
    <w:lvl w:ilvl="3" w:tplc="C146169A" w:tentative="1">
      <w:start w:val="1"/>
      <w:numFmt w:val="bullet"/>
      <w:lvlText w:val=""/>
      <w:lvlJc w:val="left"/>
      <w:pPr>
        <w:tabs>
          <w:tab w:val="num" w:pos="2880"/>
        </w:tabs>
        <w:ind w:left="2880" w:hanging="360"/>
      </w:pPr>
      <w:rPr>
        <w:rFonts w:ascii="Wingdings 2" w:hAnsi="Wingdings 2" w:hint="default"/>
      </w:rPr>
    </w:lvl>
    <w:lvl w:ilvl="4" w:tplc="7C147092" w:tentative="1">
      <w:start w:val="1"/>
      <w:numFmt w:val="bullet"/>
      <w:lvlText w:val=""/>
      <w:lvlJc w:val="left"/>
      <w:pPr>
        <w:tabs>
          <w:tab w:val="num" w:pos="3600"/>
        </w:tabs>
        <w:ind w:left="3600" w:hanging="360"/>
      </w:pPr>
      <w:rPr>
        <w:rFonts w:ascii="Wingdings 2" w:hAnsi="Wingdings 2" w:hint="default"/>
      </w:rPr>
    </w:lvl>
    <w:lvl w:ilvl="5" w:tplc="2110BF5E" w:tentative="1">
      <w:start w:val="1"/>
      <w:numFmt w:val="bullet"/>
      <w:lvlText w:val=""/>
      <w:lvlJc w:val="left"/>
      <w:pPr>
        <w:tabs>
          <w:tab w:val="num" w:pos="4320"/>
        </w:tabs>
        <w:ind w:left="4320" w:hanging="360"/>
      </w:pPr>
      <w:rPr>
        <w:rFonts w:ascii="Wingdings 2" w:hAnsi="Wingdings 2" w:hint="default"/>
      </w:rPr>
    </w:lvl>
    <w:lvl w:ilvl="6" w:tplc="FF2851B6" w:tentative="1">
      <w:start w:val="1"/>
      <w:numFmt w:val="bullet"/>
      <w:lvlText w:val=""/>
      <w:lvlJc w:val="left"/>
      <w:pPr>
        <w:tabs>
          <w:tab w:val="num" w:pos="5040"/>
        </w:tabs>
        <w:ind w:left="5040" w:hanging="360"/>
      </w:pPr>
      <w:rPr>
        <w:rFonts w:ascii="Wingdings 2" w:hAnsi="Wingdings 2" w:hint="default"/>
      </w:rPr>
    </w:lvl>
    <w:lvl w:ilvl="7" w:tplc="1A0CC024" w:tentative="1">
      <w:start w:val="1"/>
      <w:numFmt w:val="bullet"/>
      <w:lvlText w:val=""/>
      <w:lvlJc w:val="left"/>
      <w:pPr>
        <w:tabs>
          <w:tab w:val="num" w:pos="5760"/>
        </w:tabs>
        <w:ind w:left="5760" w:hanging="360"/>
      </w:pPr>
      <w:rPr>
        <w:rFonts w:ascii="Wingdings 2" w:hAnsi="Wingdings 2" w:hint="default"/>
      </w:rPr>
    </w:lvl>
    <w:lvl w:ilvl="8" w:tplc="C99E380A"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3C27A4F"/>
    <w:multiLevelType w:val="hybridMultilevel"/>
    <w:tmpl w:val="EE14F66E"/>
    <w:lvl w:ilvl="0" w:tplc="94E0EC52">
      <w:start w:val="1"/>
      <w:numFmt w:val="decimal"/>
      <w:lvlText w:val="%1."/>
      <w:lvlJc w:val="left"/>
      <w:pPr>
        <w:tabs>
          <w:tab w:val="num" w:pos="720"/>
        </w:tabs>
        <w:ind w:left="720" w:hanging="360"/>
      </w:pPr>
    </w:lvl>
    <w:lvl w:ilvl="1" w:tplc="89B0C856" w:tentative="1">
      <w:start w:val="1"/>
      <w:numFmt w:val="decimal"/>
      <w:lvlText w:val="%2."/>
      <w:lvlJc w:val="left"/>
      <w:pPr>
        <w:tabs>
          <w:tab w:val="num" w:pos="1440"/>
        </w:tabs>
        <w:ind w:left="1440" w:hanging="360"/>
      </w:pPr>
    </w:lvl>
    <w:lvl w:ilvl="2" w:tplc="267CA5AA" w:tentative="1">
      <w:start w:val="1"/>
      <w:numFmt w:val="decimal"/>
      <w:lvlText w:val="%3."/>
      <w:lvlJc w:val="left"/>
      <w:pPr>
        <w:tabs>
          <w:tab w:val="num" w:pos="2160"/>
        </w:tabs>
        <w:ind w:left="2160" w:hanging="360"/>
      </w:pPr>
    </w:lvl>
    <w:lvl w:ilvl="3" w:tplc="D828256A" w:tentative="1">
      <w:start w:val="1"/>
      <w:numFmt w:val="decimal"/>
      <w:lvlText w:val="%4."/>
      <w:lvlJc w:val="left"/>
      <w:pPr>
        <w:tabs>
          <w:tab w:val="num" w:pos="2880"/>
        </w:tabs>
        <w:ind w:left="2880" w:hanging="360"/>
      </w:pPr>
    </w:lvl>
    <w:lvl w:ilvl="4" w:tplc="971A63A2" w:tentative="1">
      <w:start w:val="1"/>
      <w:numFmt w:val="decimal"/>
      <w:lvlText w:val="%5."/>
      <w:lvlJc w:val="left"/>
      <w:pPr>
        <w:tabs>
          <w:tab w:val="num" w:pos="3600"/>
        </w:tabs>
        <w:ind w:left="3600" w:hanging="360"/>
      </w:pPr>
    </w:lvl>
    <w:lvl w:ilvl="5" w:tplc="B64E5E64" w:tentative="1">
      <w:start w:val="1"/>
      <w:numFmt w:val="decimal"/>
      <w:lvlText w:val="%6."/>
      <w:lvlJc w:val="left"/>
      <w:pPr>
        <w:tabs>
          <w:tab w:val="num" w:pos="4320"/>
        </w:tabs>
        <w:ind w:left="4320" w:hanging="360"/>
      </w:pPr>
    </w:lvl>
    <w:lvl w:ilvl="6" w:tplc="A22845CE" w:tentative="1">
      <w:start w:val="1"/>
      <w:numFmt w:val="decimal"/>
      <w:lvlText w:val="%7."/>
      <w:lvlJc w:val="left"/>
      <w:pPr>
        <w:tabs>
          <w:tab w:val="num" w:pos="5040"/>
        </w:tabs>
        <w:ind w:left="5040" w:hanging="360"/>
      </w:pPr>
    </w:lvl>
    <w:lvl w:ilvl="7" w:tplc="7E74BF7C" w:tentative="1">
      <w:start w:val="1"/>
      <w:numFmt w:val="decimal"/>
      <w:lvlText w:val="%8."/>
      <w:lvlJc w:val="left"/>
      <w:pPr>
        <w:tabs>
          <w:tab w:val="num" w:pos="5760"/>
        </w:tabs>
        <w:ind w:left="5760" w:hanging="360"/>
      </w:pPr>
    </w:lvl>
    <w:lvl w:ilvl="8" w:tplc="AC9AFA2C" w:tentative="1">
      <w:start w:val="1"/>
      <w:numFmt w:val="decimal"/>
      <w:lvlText w:val="%9."/>
      <w:lvlJc w:val="left"/>
      <w:pPr>
        <w:tabs>
          <w:tab w:val="num" w:pos="6480"/>
        </w:tabs>
        <w:ind w:left="6480" w:hanging="360"/>
      </w:pPr>
    </w:lvl>
  </w:abstractNum>
  <w:abstractNum w:abstractNumId="5" w15:restartNumberingAfterBreak="0">
    <w:nsid w:val="55061754"/>
    <w:multiLevelType w:val="hybridMultilevel"/>
    <w:tmpl w:val="6D8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17AD9"/>
    <w:multiLevelType w:val="hybridMultilevel"/>
    <w:tmpl w:val="78C23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364D75"/>
    <w:multiLevelType w:val="hybridMultilevel"/>
    <w:tmpl w:val="A9E43C0C"/>
    <w:lvl w:ilvl="0" w:tplc="1A34A984">
      <w:start w:val="26"/>
      <w:numFmt w:val="decimal"/>
      <w:lvlText w:val="%1."/>
      <w:lvlJc w:val="left"/>
      <w:pPr>
        <w:tabs>
          <w:tab w:val="num" w:pos="720"/>
        </w:tabs>
        <w:ind w:left="720" w:hanging="360"/>
      </w:pPr>
    </w:lvl>
    <w:lvl w:ilvl="1" w:tplc="B8563266">
      <w:numFmt w:val="bullet"/>
      <w:lvlText w:val=""/>
      <w:lvlJc w:val="left"/>
      <w:pPr>
        <w:tabs>
          <w:tab w:val="num" w:pos="1440"/>
        </w:tabs>
        <w:ind w:left="1440" w:hanging="360"/>
      </w:pPr>
      <w:rPr>
        <w:rFonts w:ascii="Wingdings 2" w:hAnsi="Wingdings 2" w:hint="default"/>
      </w:rPr>
    </w:lvl>
    <w:lvl w:ilvl="2" w:tplc="0406D002" w:tentative="1">
      <w:start w:val="1"/>
      <w:numFmt w:val="decimal"/>
      <w:lvlText w:val="%3."/>
      <w:lvlJc w:val="left"/>
      <w:pPr>
        <w:tabs>
          <w:tab w:val="num" w:pos="2160"/>
        </w:tabs>
        <w:ind w:left="2160" w:hanging="360"/>
      </w:pPr>
    </w:lvl>
    <w:lvl w:ilvl="3" w:tplc="562AE7F6" w:tentative="1">
      <w:start w:val="1"/>
      <w:numFmt w:val="decimal"/>
      <w:lvlText w:val="%4."/>
      <w:lvlJc w:val="left"/>
      <w:pPr>
        <w:tabs>
          <w:tab w:val="num" w:pos="2880"/>
        </w:tabs>
        <w:ind w:left="2880" w:hanging="360"/>
      </w:pPr>
    </w:lvl>
    <w:lvl w:ilvl="4" w:tplc="464074EA" w:tentative="1">
      <w:start w:val="1"/>
      <w:numFmt w:val="decimal"/>
      <w:lvlText w:val="%5."/>
      <w:lvlJc w:val="left"/>
      <w:pPr>
        <w:tabs>
          <w:tab w:val="num" w:pos="3600"/>
        </w:tabs>
        <w:ind w:left="3600" w:hanging="360"/>
      </w:pPr>
    </w:lvl>
    <w:lvl w:ilvl="5" w:tplc="CAD835EA" w:tentative="1">
      <w:start w:val="1"/>
      <w:numFmt w:val="decimal"/>
      <w:lvlText w:val="%6."/>
      <w:lvlJc w:val="left"/>
      <w:pPr>
        <w:tabs>
          <w:tab w:val="num" w:pos="4320"/>
        </w:tabs>
        <w:ind w:left="4320" w:hanging="360"/>
      </w:pPr>
    </w:lvl>
    <w:lvl w:ilvl="6" w:tplc="D23CBD36" w:tentative="1">
      <w:start w:val="1"/>
      <w:numFmt w:val="decimal"/>
      <w:lvlText w:val="%7."/>
      <w:lvlJc w:val="left"/>
      <w:pPr>
        <w:tabs>
          <w:tab w:val="num" w:pos="5040"/>
        </w:tabs>
        <w:ind w:left="5040" w:hanging="360"/>
      </w:pPr>
    </w:lvl>
    <w:lvl w:ilvl="7" w:tplc="35A0A95A" w:tentative="1">
      <w:start w:val="1"/>
      <w:numFmt w:val="decimal"/>
      <w:lvlText w:val="%8."/>
      <w:lvlJc w:val="left"/>
      <w:pPr>
        <w:tabs>
          <w:tab w:val="num" w:pos="5760"/>
        </w:tabs>
        <w:ind w:left="5760" w:hanging="360"/>
      </w:pPr>
    </w:lvl>
    <w:lvl w:ilvl="8" w:tplc="78886054"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1"/>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01"/>
    <w:rsid w:val="000B4E12"/>
    <w:rsid w:val="00164C40"/>
    <w:rsid w:val="001770EF"/>
    <w:rsid w:val="0032764B"/>
    <w:rsid w:val="00500394"/>
    <w:rsid w:val="00553D7F"/>
    <w:rsid w:val="007F0633"/>
    <w:rsid w:val="00870805"/>
    <w:rsid w:val="009C447C"/>
    <w:rsid w:val="00A67325"/>
    <w:rsid w:val="00AE7459"/>
    <w:rsid w:val="00B10482"/>
    <w:rsid w:val="00C50E72"/>
    <w:rsid w:val="00C82674"/>
    <w:rsid w:val="00C94C01"/>
    <w:rsid w:val="00D330E3"/>
    <w:rsid w:val="00DC3A05"/>
    <w:rsid w:val="00EA652D"/>
    <w:rsid w:val="00FB5C2C"/>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E3E4"/>
  <w15:chartTrackingRefBased/>
  <w15:docId w15:val="{F018454D-A7A1-4B01-8CF4-99029A17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C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B5C2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FB5C2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e24kjd">
    <w:name w:val="e24kjd"/>
    <w:basedOn w:val="Policepardfaut"/>
    <w:rsid w:val="0032764B"/>
  </w:style>
  <w:style w:type="paragraph" w:styleId="Paragraphedeliste">
    <w:name w:val="List Paragraph"/>
    <w:basedOn w:val="Normal"/>
    <w:uiPriority w:val="34"/>
    <w:qFormat/>
    <w:rsid w:val="00870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488859">
      <w:bodyDiv w:val="1"/>
      <w:marLeft w:val="0"/>
      <w:marRight w:val="0"/>
      <w:marTop w:val="0"/>
      <w:marBottom w:val="0"/>
      <w:divBdr>
        <w:top w:val="none" w:sz="0" w:space="0" w:color="auto"/>
        <w:left w:val="none" w:sz="0" w:space="0" w:color="auto"/>
        <w:bottom w:val="none" w:sz="0" w:space="0" w:color="auto"/>
        <w:right w:val="none" w:sz="0" w:space="0" w:color="auto"/>
      </w:divBdr>
    </w:div>
    <w:div w:id="560596347">
      <w:bodyDiv w:val="1"/>
      <w:marLeft w:val="0"/>
      <w:marRight w:val="0"/>
      <w:marTop w:val="0"/>
      <w:marBottom w:val="0"/>
      <w:divBdr>
        <w:top w:val="none" w:sz="0" w:space="0" w:color="auto"/>
        <w:left w:val="none" w:sz="0" w:space="0" w:color="auto"/>
        <w:bottom w:val="none" w:sz="0" w:space="0" w:color="auto"/>
        <w:right w:val="none" w:sz="0" w:space="0" w:color="auto"/>
      </w:divBdr>
      <w:divsChild>
        <w:div w:id="526522570">
          <w:marLeft w:val="475"/>
          <w:marRight w:val="0"/>
          <w:marTop w:val="86"/>
          <w:marBottom w:val="120"/>
          <w:divBdr>
            <w:top w:val="none" w:sz="0" w:space="0" w:color="auto"/>
            <w:left w:val="none" w:sz="0" w:space="0" w:color="auto"/>
            <w:bottom w:val="none" w:sz="0" w:space="0" w:color="auto"/>
            <w:right w:val="none" w:sz="0" w:space="0" w:color="auto"/>
          </w:divBdr>
        </w:div>
        <w:div w:id="897472415">
          <w:marLeft w:val="475"/>
          <w:marRight w:val="0"/>
          <w:marTop w:val="86"/>
          <w:marBottom w:val="120"/>
          <w:divBdr>
            <w:top w:val="none" w:sz="0" w:space="0" w:color="auto"/>
            <w:left w:val="none" w:sz="0" w:space="0" w:color="auto"/>
            <w:bottom w:val="none" w:sz="0" w:space="0" w:color="auto"/>
            <w:right w:val="none" w:sz="0" w:space="0" w:color="auto"/>
          </w:divBdr>
        </w:div>
        <w:div w:id="1930038361">
          <w:marLeft w:val="994"/>
          <w:marRight w:val="0"/>
          <w:marTop w:val="77"/>
          <w:marBottom w:val="120"/>
          <w:divBdr>
            <w:top w:val="none" w:sz="0" w:space="0" w:color="auto"/>
            <w:left w:val="none" w:sz="0" w:space="0" w:color="auto"/>
            <w:bottom w:val="none" w:sz="0" w:space="0" w:color="auto"/>
            <w:right w:val="none" w:sz="0" w:space="0" w:color="auto"/>
          </w:divBdr>
        </w:div>
        <w:div w:id="576207974">
          <w:marLeft w:val="994"/>
          <w:marRight w:val="0"/>
          <w:marTop w:val="77"/>
          <w:marBottom w:val="120"/>
          <w:divBdr>
            <w:top w:val="none" w:sz="0" w:space="0" w:color="auto"/>
            <w:left w:val="none" w:sz="0" w:space="0" w:color="auto"/>
            <w:bottom w:val="none" w:sz="0" w:space="0" w:color="auto"/>
            <w:right w:val="none" w:sz="0" w:space="0" w:color="auto"/>
          </w:divBdr>
        </w:div>
        <w:div w:id="1606037944">
          <w:marLeft w:val="994"/>
          <w:marRight w:val="0"/>
          <w:marTop w:val="77"/>
          <w:marBottom w:val="120"/>
          <w:divBdr>
            <w:top w:val="none" w:sz="0" w:space="0" w:color="auto"/>
            <w:left w:val="none" w:sz="0" w:space="0" w:color="auto"/>
            <w:bottom w:val="none" w:sz="0" w:space="0" w:color="auto"/>
            <w:right w:val="none" w:sz="0" w:space="0" w:color="auto"/>
          </w:divBdr>
        </w:div>
        <w:div w:id="1228566467">
          <w:marLeft w:val="994"/>
          <w:marRight w:val="0"/>
          <w:marTop w:val="77"/>
          <w:marBottom w:val="120"/>
          <w:divBdr>
            <w:top w:val="none" w:sz="0" w:space="0" w:color="auto"/>
            <w:left w:val="none" w:sz="0" w:space="0" w:color="auto"/>
            <w:bottom w:val="none" w:sz="0" w:space="0" w:color="auto"/>
            <w:right w:val="none" w:sz="0" w:space="0" w:color="auto"/>
          </w:divBdr>
        </w:div>
        <w:div w:id="165943797">
          <w:marLeft w:val="994"/>
          <w:marRight w:val="0"/>
          <w:marTop w:val="77"/>
          <w:marBottom w:val="120"/>
          <w:divBdr>
            <w:top w:val="none" w:sz="0" w:space="0" w:color="auto"/>
            <w:left w:val="none" w:sz="0" w:space="0" w:color="auto"/>
            <w:bottom w:val="none" w:sz="0" w:space="0" w:color="auto"/>
            <w:right w:val="none" w:sz="0" w:space="0" w:color="auto"/>
          </w:divBdr>
        </w:div>
        <w:div w:id="1746954068">
          <w:marLeft w:val="475"/>
          <w:marRight w:val="0"/>
          <w:marTop w:val="86"/>
          <w:marBottom w:val="120"/>
          <w:divBdr>
            <w:top w:val="none" w:sz="0" w:space="0" w:color="auto"/>
            <w:left w:val="none" w:sz="0" w:space="0" w:color="auto"/>
            <w:bottom w:val="none" w:sz="0" w:space="0" w:color="auto"/>
            <w:right w:val="none" w:sz="0" w:space="0" w:color="auto"/>
          </w:divBdr>
        </w:div>
      </w:divsChild>
    </w:div>
    <w:div w:id="692538875">
      <w:bodyDiv w:val="1"/>
      <w:marLeft w:val="0"/>
      <w:marRight w:val="0"/>
      <w:marTop w:val="0"/>
      <w:marBottom w:val="0"/>
      <w:divBdr>
        <w:top w:val="none" w:sz="0" w:space="0" w:color="auto"/>
        <w:left w:val="none" w:sz="0" w:space="0" w:color="auto"/>
        <w:bottom w:val="none" w:sz="0" w:space="0" w:color="auto"/>
        <w:right w:val="none" w:sz="0" w:space="0" w:color="auto"/>
      </w:divBdr>
      <w:divsChild>
        <w:div w:id="506987953">
          <w:marLeft w:val="547"/>
          <w:marRight w:val="0"/>
          <w:marTop w:val="82"/>
          <w:marBottom w:val="120"/>
          <w:divBdr>
            <w:top w:val="none" w:sz="0" w:space="0" w:color="auto"/>
            <w:left w:val="none" w:sz="0" w:space="0" w:color="auto"/>
            <w:bottom w:val="none" w:sz="0" w:space="0" w:color="auto"/>
            <w:right w:val="none" w:sz="0" w:space="0" w:color="auto"/>
          </w:divBdr>
        </w:div>
        <w:div w:id="944268171">
          <w:marLeft w:val="547"/>
          <w:marRight w:val="0"/>
          <w:marTop w:val="82"/>
          <w:marBottom w:val="120"/>
          <w:divBdr>
            <w:top w:val="none" w:sz="0" w:space="0" w:color="auto"/>
            <w:left w:val="none" w:sz="0" w:space="0" w:color="auto"/>
            <w:bottom w:val="none" w:sz="0" w:space="0" w:color="auto"/>
            <w:right w:val="none" w:sz="0" w:space="0" w:color="auto"/>
          </w:divBdr>
        </w:div>
        <w:div w:id="1340041567">
          <w:marLeft w:val="547"/>
          <w:marRight w:val="0"/>
          <w:marTop w:val="82"/>
          <w:marBottom w:val="120"/>
          <w:divBdr>
            <w:top w:val="none" w:sz="0" w:space="0" w:color="auto"/>
            <w:left w:val="none" w:sz="0" w:space="0" w:color="auto"/>
            <w:bottom w:val="none" w:sz="0" w:space="0" w:color="auto"/>
            <w:right w:val="none" w:sz="0" w:space="0" w:color="auto"/>
          </w:divBdr>
        </w:div>
        <w:div w:id="243226872">
          <w:marLeft w:val="547"/>
          <w:marRight w:val="0"/>
          <w:marTop w:val="82"/>
          <w:marBottom w:val="120"/>
          <w:divBdr>
            <w:top w:val="none" w:sz="0" w:space="0" w:color="auto"/>
            <w:left w:val="none" w:sz="0" w:space="0" w:color="auto"/>
            <w:bottom w:val="none" w:sz="0" w:space="0" w:color="auto"/>
            <w:right w:val="none" w:sz="0" w:space="0" w:color="auto"/>
          </w:divBdr>
        </w:div>
        <w:div w:id="1199243462">
          <w:marLeft w:val="994"/>
          <w:marRight w:val="0"/>
          <w:marTop w:val="72"/>
          <w:marBottom w:val="120"/>
          <w:divBdr>
            <w:top w:val="none" w:sz="0" w:space="0" w:color="auto"/>
            <w:left w:val="none" w:sz="0" w:space="0" w:color="auto"/>
            <w:bottom w:val="none" w:sz="0" w:space="0" w:color="auto"/>
            <w:right w:val="none" w:sz="0" w:space="0" w:color="auto"/>
          </w:divBdr>
        </w:div>
        <w:div w:id="234970750">
          <w:marLeft w:val="994"/>
          <w:marRight w:val="0"/>
          <w:marTop w:val="72"/>
          <w:marBottom w:val="120"/>
          <w:divBdr>
            <w:top w:val="none" w:sz="0" w:space="0" w:color="auto"/>
            <w:left w:val="none" w:sz="0" w:space="0" w:color="auto"/>
            <w:bottom w:val="none" w:sz="0" w:space="0" w:color="auto"/>
            <w:right w:val="none" w:sz="0" w:space="0" w:color="auto"/>
          </w:divBdr>
        </w:div>
        <w:div w:id="1638680367">
          <w:marLeft w:val="994"/>
          <w:marRight w:val="0"/>
          <w:marTop w:val="72"/>
          <w:marBottom w:val="120"/>
          <w:divBdr>
            <w:top w:val="none" w:sz="0" w:space="0" w:color="auto"/>
            <w:left w:val="none" w:sz="0" w:space="0" w:color="auto"/>
            <w:bottom w:val="none" w:sz="0" w:space="0" w:color="auto"/>
            <w:right w:val="none" w:sz="0" w:space="0" w:color="auto"/>
          </w:divBdr>
        </w:div>
        <w:div w:id="635374839">
          <w:marLeft w:val="994"/>
          <w:marRight w:val="0"/>
          <w:marTop w:val="72"/>
          <w:marBottom w:val="120"/>
          <w:divBdr>
            <w:top w:val="none" w:sz="0" w:space="0" w:color="auto"/>
            <w:left w:val="none" w:sz="0" w:space="0" w:color="auto"/>
            <w:bottom w:val="none" w:sz="0" w:space="0" w:color="auto"/>
            <w:right w:val="none" w:sz="0" w:space="0" w:color="auto"/>
          </w:divBdr>
        </w:div>
        <w:div w:id="993988554">
          <w:marLeft w:val="994"/>
          <w:marRight w:val="0"/>
          <w:marTop w:val="72"/>
          <w:marBottom w:val="120"/>
          <w:divBdr>
            <w:top w:val="none" w:sz="0" w:space="0" w:color="auto"/>
            <w:left w:val="none" w:sz="0" w:space="0" w:color="auto"/>
            <w:bottom w:val="none" w:sz="0" w:space="0" w:color="auto"/>
            <w:right w:val="none" w:sz="0" w:space="0" w:color="auto"/>
          </w:divBdr>
        </w:div>
        <w:div w:id="738209753">
          <w:marLeft w:val="547"/>
          <w:marRight w:val="0"/>
          <w:marTop w:val="82"/>
          <w:marBottom w:val="120"/>
          <w:divBdr>
            <w:top w:val="none" w:sz="0" w:space="0" w:color="auto"/>
            <w:left w:val="none" w:sz="0" w:space="0" w:color="auto"/>
            <w:bottom w:val="none" w:sz="0" w:space="0" w:color="auto"/>
            <w:right w:val="none" w:sz="0" w:space="0" w:color="auto"/>
          </w:divBdr>
        </w:div>
        <w:div w:id="1127698308">
          <w:marLeft w:val="547"/>
          <w:marRight w:val="0"/>
          <w:marTop w:val="82"/>
          <w:marBottom w:val="120"/>
          <w:divBdr>
            <w:top w:val="none" w:sz="0" w:space="0" w:color="auto"/>
            <w:left w:val="none" w:sz="0" w:space="0" w:color="auto"/>
            <w:bottom w:val="none" w:sz="0" w:space="0" w:color="auto"/>
            <w:right w:val="none" w:sz="0" w:space="0" w:color="auto"/>
          </w:divBdr>
        </w:div>
      </w:divsChild>
    </w:div>
    <w:div w:id="1237327596">
      <w:bodyDiv w:val="1"/>
      <w:marLeft w:val="0"/>
      <w:marRight w:val="0"/>
      <w:marTop w:val="0"/>
      <w:marBottom w:val="0"/>
      <w:divBdr>
        <w:top w:val="none" w:sz="0" w:space="0" w:color="auto"/>
        <w:left w:val="none" w:sz="0" w:space="0" w:color="auto"/>
        <w:bottom w:val="none" w:sz="0" w:space="0" w:color="auto"/>
        <w:right w:val="none" w:sz="0" w:space="0" w:color="auto"/>
      </w:divBdr>
      <w:divsChild>
        <w:div w:id="1994096375">
          <w:marLeft w:val="720"/>
          <w:marRight w:val="0"/>
          <w:marTop w:val="96"/>
          <w:marBottom w:val="120"/>
          <w:divBdr>
            <w:top w:val="none" w:sz="0" w:space="0" w:color="auto"/>
            <w:left w:val="none" w:sz="0" w:space="0" w:color="auto"/>
            <w:bottom w:val="none" w:sz="0" w:space="0" w:color="auto"/>
            <w:right w:val="none" w:sz="0" w:space="0" w:color="auto"/>
          </w:divBdr>
        </w:div>
        <w:div w:id="129322691">
          <w:marLeft w:val="720"/>
          <w:marRight w:val="0"/>
          <w:marTop w:val="96"/>
          <w:marBottom w:val="120"/>
          <w:divBdr>
            <w:top w:val="none" w:sz="0" w:space="0" w:color="auto"/>
            <w:left w:val="none" w:sz="0" w:space="0" w:color="auto"/>
            <w:bottom w:val="none" w:sz="0" w:space="0" w:color="auto"/>
            <w:right w:val="none" w:sz="0" w:space="0" w:color="auto"/>
          </w:divBdr>
        </w:div>
        <w:div w:id="1415316954">
          <w:marLeft w:val="1440"/>
          <w:marRight w:val="0"/>
          <w:marTop w:val="86"/>
          <w:marBottom w:val="120"/>
          <w:divBdr>
            <w:top w:val="none" w:sz="0" w:space="0" w:color="auto"/>
            <w:left w:val="none" w:sz="0" w:space="0" w:color="auto"/>
            <w:bottom w:val="none" w:sz="0" w:space="0" w:color="auto"/>
            <w:right w:val="none" w:sz="0" w:space="0" w:color="auto"/>
          </w:divBdr>
        </w:div>
        <w:div w:id="243612344">
          <w:marLeft w:val="1440"/>
          <w:marRight w:val="0"/>
          <w:marTop w:val="86"/>
          <w:marBottom w:val="120"/>
          <w:divBdr>
            <w:top w:val="none" w:sz="0" w:space="0" w:color="auto"/>
            <w:left w:val="none" w:sz="0" w:space="0" w:color="auto"/>
            <w:bottom w:val="none" w:sz="0" w:space="0" w:color="auto"/>
            <w:right w:val="none" w:sz="0" w:space="0" w:color="auto"/>
          </w:divBdr>
        </w:div>
        <w:div w:id="220333779">
          <w:marLeft w:val="1440"/>
          <w:marRight w:val="0"/>
          <w:marTop w:val="86"/>
          <w:marBottom w:val="120"/>
          <w:divBdr>
            <w:top w:val="none" w:sz="0" w:space="0" w:color="auto"/>
            <w:left w:val="none" w:sz="0" w:space="0" w:color="auto"/>
            <w:bottom w:val="none" w:sz="0" w:space="0" w:color="auto"/>
            <w:right w:val="none" w:sz="0" w:space="0" w:color="auto"/>
          </w:divBdr>
        </w:div>
        <w:div w:id="1291015960">
          <w:marLeft w:val="720"/>
          <w:marRight w:val="0"/>
          <w:marTop w:val="96"/>
          <w:marBottom w:val="120"/>
          <w:divBdr>
            <w:top w:val="none" w:sz="0" w:space="0" w:color="auto"/>
            <w:left w:val="none" w:sz="0" w:space="0" w:color="auto"/>
            <w:bottom w:val="none" w:sz="0" w:space="0" w:color="auto"/>
            <w:right w:val="none" w:sz="0" w:space="0" w:color="auto"/>
          </w:divBdr>
        </w:div>
      </w:divsChild>
    </w:div>
    <w:div w:id="1311402684">
      <w:bodyDiv w:val="1"/>
      <w:marLeft w:val="0"/>
      <w:marRight w:val="0"/>
      <w:marTop w:val="0"/>
      <w:marBottom w:val="0"/>
      <w:divBdr>
        <w:top w:val="none" w:sz="0" w:space="0" w:color="auto"/>
        <w:left w:val="none" w:sz="0" w:space="0" w:color="auto"/>
        <w:bottom w:val="none" w:sz="0" w:space="0" w:color="auto"/>
        <w:right w:val="none" w:sz="0" w:space="0" w:color="auto"/>
      </w:divBdr>
      <w:divsChild>
        <w:div w:id="684867725">
          <w:marLeft w:val="547"/>
          <w:marRight w:val="0"/>
          <w:marTop w:val="86"/>
          <w:marBottom w:val="120"/>
          <w:divBdr>
            <w:top w:val="none" w:sz="0" w:space="0" w:color="auto"/>
            <w:left w:val="none" w:sz="0" w:space="0" w:color="auto"/>
            <w:bottom w:val="none" w:sz="0" w:space="0" w:color="auto"/>
            <w:right w:val="none" w:sz="0" w:space="0" w:color="auto"/>
          </w:divBdr>
        </w:div>
        <w:div w:id="54476884">
          <w:marLeft w:val="547"/>
          <w:marRight w:val="0"/>
          <w:marTop w:val="86"/>
          <w:marBottom w:val="120"/>
          <w:divBdr>
            <w:top w:val="none" w:sz="0" w:space="0" w:color="auto"/>
            <w:left w:val="none" w:sz="0" w:space="0" w:color="auto"/>
            <w:bottom w:val="none" w:sz="0" w:space="0" w:color="auto"/>
            <w:right w:val="none" w:sz="0" w:space="0" w:color="auto"/>
          </w:divBdr>
        </w:div>
        <w:div w:id="1855412990">
          <w:marLeft w:val="547"/>
          <w:marRight w:val="0"/>
          <w:marTop w:val="86"/>
          <w:marBottom w:val="120"/>
          <w:divBdr>
            <w:top w:val="none" w:sz="0" w:space="0" w:color="auto"/>
            <w:left w:val="none" w:sz="0" w:space="0" w:color="auto"/>
            <w:bottom w:val="none" w:sz="0" w:space="0" w:color="auto"/>
            <w:right w:val="none" w:sz="0" w:space="0" w:color="auto"/>
          </w:divBdr>
        </w:div>
        <w:div w:id="513148817">
          <w:marLeft w:val="547"/>
          <w:marRight w:val="0"/>
          <w:marTop w:val="86"/>
          <w:marBottom w:val="120"/>
          <w:divBdr>
            <w:top w:val="none" w:sz="0" w:space="0" w:color="auto"/>
            <w:left w:val="none" w:sz="0" w:space="0" w:color="auto"/>
            <w:bottom w:val="none" w:sz="0" w:space="0" w:color="auto"/>
            <w:right w:val="none" w:sz="0" w:space="0" w:color="auto"/>
          </w:divBdr>
        </w:div>
        <w:div w:id="2111313877">
          <w:marLeft w:val="547"/>
          <w:marRight w:val="0"/>
          <w:marTop w:val="86"/>
          <w:marBottom w:val="120"/>
          <w:divBdr>
            <w:top w:val="none" w:sz="0" w:space="0" w:color="auto"/>
            <w:left w:val="none" w:sz="0" w:space="0" w:color="auto"/>
            <w:bottom w:val="none" w:sz="0" w:space="0" w:color="auto"/>
            <w:right w:val="none" w:sz="0" w:space="0" w:color="auto"/>
          </w:divBdr>
        </w:div>
        <w:div w:id="920144158">
          <w:marLeft w:val="547"/>
          <w:marRight w:val="0"/>
          <w:marTop w:val="86"/>
          <w:marBottom w:val="120"/>
          <w:divBdr>
            <w:top w:val="none" w:sz="0" w:space="0" w:color="auto"/>
            <w:left w:val="none" w:sz="0" w:space="0" w:color="auto"/>
            <w:bottom w:val="none" w:sz="0" w:space="0" w:color="auto"/>
            <w:right w:val="none" w:sz="0" w:space="0" w:color="auto"/>
          </w:divBdr>
        </w:div>
        <w:div w:id="1760297568">
          <w:marLeft w:val="547"/>
          <w:marRight w:val="0"/>
          <w:marTop w:val="86"/>
          <w:marBottom w:val="120"/>
          <w:divBdr>
            <w:top w:val="none" w:sz="0" w:space="0" w:color="auto"/>
            <w:left w:val="none" w:sz="0" w:space="0" w:color="auto"/>
            <w:bottom w:val="none" w:sz="0" w:space="0" w:color="auto"/>
            <w:right w:val="none" w:sz="0" w:space="0" w:color="auto"/>
          </w:divBdr>
        </w:div>
        <w:div w:id="1236281465">
          <w:marLeft w:val="547"/>
          <w:marRight w:val="0"/>
          <w:marTop w:val="86"/>
          <w:marBottom w:val="120"/>
          <w:divBdr>
            <w:top w:val="none" w:sz="0" w:space="0" w:color="auto"/>
            <w:left w:val="none" w:sz="0" w:space="0" w:color="auto"/>
            <w:bottom w:val="none" w:sz="0" w:space="0" w:color="auto"/>
            <w:right w:val="none" w:sz="0" w:space="0" w:color="auto"/>
          </w:divBdr>
        </w:div>
        <w:div w:id="2132819397">
          <w:marLeft w:val="547"/>
          <w:marRight w:val="0"/>
          <w:marTop w:val="86"/>
          <w:marBottom w:val="120"/>
          <w:divBdr>
            <w:top w:val="none" w:sz="0" w:space="0" w:color="auto"/>
            <w:left w:val="none" w:sz="0" w:space="0" w:color="auto"/>
            <w:bottom w:val="none" w:sz="0" w:space="0" w:color="auto"/>
            <w:right w:val="none" w:sz="0" w:space="0" w:color="auto"/>
          </w:divBdr>
        </w:div>
        <w:div w:id="2002388344">
          <w:marLeft w:val="547"/>
          <w:marRight w:val="0"/>
          <w:marTop w:val="86"/>
          <w:marBottom w:val="120"/>
          <w:divBdr>
            <w:top w:val="none" w:sz="0" w:space="0" w:color="auto"/>
            <w:left w:val="none" w:sz="0" w:space="0" w:color="auto"/>
            <w:bottom w:val="none" w:sz="0" w:space="0" w:color="auto"/>
            <w:right w:val="none" w:sz="0" w:space="0" w:color="auto"/>
          </w:divBdr>
        </w:div>
      </w:divsChild>
    </w:div>
    <w:div w:id="1746952712">
      <w:bodyDiv w:val="1"/>
      <w:marLeft w:val="0"/>
      <w:marRight w:val="0"/>
      <w:marTop w:val="0"/>
      <w:marBottom w:val="0"/>
      <w:divBdr>
        <w:top w:val="none" w:sz="0" w:space="0" w:color="auto"/>
        <w:left w:val="none" w:sz="0" w:space="0" w:color="auto"/>
        <w:bottom w:val="none" w:sz="0" w:space="0" w:color="auto"/>
        <w:right w:val="none" w:sz="0" w:space="0" w:color="auto"/>
      </w:divBdr>
    </w:div>
    <w:div w:id="1996295384">
      <w:bodyDiv w:val="1"/>
      <w:marLeft w:val="0"/>
      <w:marRight w:val="0"/>
      <w:marTop w:val="0"/>
      <w:marBottom w:val="0"/>
      <w:divBdr>
        <w:top w:val="none" w:sz="0" w:space="0" w:color="auto"/>
        <w:left w:val="none" w:sz="0" w:space="0" w:color="auto"/>
        <w:bottom w:val="none" w:sz="0" w:space="0" w:color="auto"/>
        <w:right w:val="none" w:sz="0" w:space="0" w:color="auto"/>
      </w:divBdr>
      <w:divsChild>
        <w:div w:id="1332412943">
          <w:marLeft w:val="547"/>
          <w:marRight w:val="0"/>
          <w:marTop w:val="86"/>
          <w:marBottom w:val="120"/>
          <w:divBdr>
            <w:top w:val="none" w:sz="0" w:space="0" w:color="auto"/>
            <w:left w:val="none" w:sz="0" w:space="0" w:color="auto"/>
            <w:bottom w:val="none" w:sz="0" w:space="0" w:color="auto"/>
            <w:right w:val="none" w:sz="0" w:space="0" w:color="auto"/>
          </w:divBdr>
        </w:div>
        <w:div w:id="1786264255">
          <w:marLeft w:val="547"/>
          <w:marRight w:val="0"/>
          <w:marTop w:val="86"/>
          <w:marBottom w:val="120"/>
          <w:divBdr>
            <w:top w:val="none" w:sz="0" w:space="0" w:color="auto"/>
            <w:left w:val="none" w:sz="0" w:space="0" w:color="auto"/>
            <w:bottom w:val="none" w:sz="0" w:space="0" w:color="auto"/>
            <w:right w:val="none" w:sz="0" w:space="0" w:color="auto"/>
          </w:divBdr>
        </w:div>
        <w:div w:id="597715648">
          <w:marLeft w:val="547"/>
          <w:marRight w:val="0"/>
          <w:marTop w:val="86"/>
          <w:marBottom w:val="120"/>
          <w:divBdr>
            <w:top w:val="none" w:sz="0" w:space="0" w:color="auto"/>
            <w:left w:val="none" w:sz="0" w:space="0" w:color="auto"/>
            <w:bottom w:val="none" w:sz="0" w:space="0" w:color="auto"/>
            <w:right w:val="none" w:sz="0" w:space="0" w:color="auto"/>
          </w:divBdr>
        </w:div>
        <w:div w:id="770514907">
          <w:marLeft w:val="547"/>
          <w:marRight w:val="0"/>
          <w:marTop w:val="86"/>
          <w:marBottom w:val="120"/>
          <w:divBdr>
            <w:top w:val="none" w:sz="0" w:space="0" w:color="auto"/>
            <w:left w:val="none" w:sz="0" w:space="0" w:color="auto"/>
            <w:bottom w:val="none" w:sz="0" w:space="0" w:color="auto"/>
            <w:right w:val="none" w:sz="0" w:space="0" w:color="auto"/>
          </w:divBdr>
        </w:div>
        <w:div w:id="421490118">
          <w:marLeft w:val="547"/>
          <w:marRight w:val="0"/>
          <w:marTop w:val="86"/>
          <w:marBottom w:val="120"/>
          <w:divBdr>
            <w:top w:val="none" w:sz="0" w:space="0" w:color="auto"/>
            <w:left w:val="none" w:sz="0" w:space="0" w:color="auto"/>
            <w:bottom w:val="none" w:sz="0" w:space="0" w:color="auto"/>
            <w:right w:val="none" w:sz="0" w:space="0" w:color="auto"/>
          </w:divBdr>
        </w:div>
        <w:div w:id="1577666803">
          <w:marLeft w:val="547"/>
          <w:marRight w:val="0"/>
          <w:marTop w:val="86"/>
          <w:marBottom w:val="120"/>
          <w:divBdr>
            <w:top w:val="none" w:sz="0" w:space="0" w:color="auto"/>
            <w:left w:val="none" w:sz="0" w:space="0" w:color="auto"/>
            <w:bottom w:val="none" w:sz="0" w:space="0" w:color="auto"/>
            <w:right w:val="none" w:sz="0" w:space="0" w:color="auto"/>
          </w:divBdr>
        </w:div>
        <w:div w:id="723407080">
          <w:marLeft w:val="547"/>
          <w:marRight w:val="0"/>
          <w:marTop w:val="86"/>
          <w:marBottom w:val="120"/>
          <w:divBdr>
            <w:top w:val="none" w:sz="0" w:space="0" w:color="auto"/>
            <w:left w:val="none" w:sz="0" w:space="0" w:color="auto"/>
            <w:bottom w:val="none" w:sz="0" w:space="0" w:color="auto"/>
            <w:right w:val="none" w:sz="0" w:space="0" w:color="auto"/>
          </w:divBdr>
        </w:div>
        <w:div w:id="1088308405">
          <w:marLeft w:val="547"/>
          <w:marRight w:val="0"/>
          <w:marTop w:val="86"/>
          <w:marBottom w:val="120"/>
          <w:divBdr>
            <w:top w:val="none" w:sz="0" w:space="0" w:color="auto"/>
            <w:left w:val="none" w:sz="0" w:space="0" w:color="auto"/>
            <w:bottom w:val="none" w:sz="0" w:space="0" w:color="auto"/>
            <w:right w:val="none" w:sz="0" w:space="0" w:color="auto"/>
          </w:divBdr>
        </w:div>
        <w:div w:id="913927312">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31468-6028-4E39-A5F4-F4A3C38E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3</Pages>
  <Words>836</Words>
  <Characters>4604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Lauriane</cp:lastModifiedBy>
  <cp:revision>15</cp:revision>
  <dcterms:created xsi:type="dcterms:W3CDTF">2020-05-12T15:22:00Z</dcterms:created>
  <dcterms:modified xsi:type="dcterms:W3CDTF">2020-05-29T10:07:00Z</dcterms:modified>
</cp:coreProperties>
</file>