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6F0E84" w:rsidRDefault="00BE1094" w:rsidP="00766ADB">
      <w:pPr>
        <w:ind w:firstLine="0"/>
        <w:rPr>
          <w:rFonts w:ascii="Poppins" w:hAnsi="Poppins"/>
          <w:sz w:val="18"/>
          <w:lang w:eastAsia="fr-FR"/>
        </w:rPr>
      </w:pPr>
    </w:p>
    <w:p w14:paraId="17F24C6C" w14:textId="77777777" w:rsidR="006374D7" w:rsidRDefault="00343466" w:rsidP="00074C7E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/>
          <w:color w:val="EBBDA9" w:themeColor="accent2"/>
          <w:sz w:val="56"/>
          <w:szCs w:val="72"/>
        </w:rPr>
      </w:pPr>
      <w:r w:rsidRPr="006374D7">
        <w:rPr>
          <w:rFonts w:ascii="Poppins" w:hAnsi="Poppins"/>
          <w:color w:val="EBBDA9" w:themeColor="accent2"/>
          <w:sz w:val="56"/>
          <w:szCs w:val="72"/>
        </w:rPr>
        <w:t>Accident d’Exposition au Sang</w:t>
      </w:r>
    </w:p>
    <w:p w14:paraId="4192AC98" w14:textId="456A775E" w:rsidR="00343466" w:rsidRPr="006374D7" w:rsidRDefault="00343466" w:rsidP="006374D7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/>
          <w:color w:val="EBBDA9" w:themeColor="accent2"/>
          <w:sz w:val="56"/>
          <w:szCs w:val="72"/>
        </w:rPr>
      </w:pPr>
      <w:r w:rsidRPr="006374D7">
        <w:rPr>
          <w:rFonts w:ascii="Poppins" w:hAnsi="Poppins"/>
          <w:color w:val="EBBDA9" w:themeColor="accent2"/>
          <w:sz w:val="56"/>
          <w:szCs w:val="72"/>
        </w:rPr>
        <w:t>Conduite à Tenir</w:t>
      </w:r>
    </w:p>
    <w:p w14:paraId="3D1F813F" w14:textId="2BF9FBC2" w:rsidR="00343466" w:rsidRPr="006374D7" w:rsidRDefault="00343466" w:rsidP="0088360F">
      <w:pPr>
        <w:jc w:val="center"/>
        <w:rPr>
          <w:rFonts w:ascii="Poppins" w:hAnsi="Poppins"/>
          <w:b/>
          <w:color w:val="C00000"/>
          <w:sz w:val="28"/>
          <w:szCs w:val="28"/>
        </w:rPr>
      </w:pPr>
      <w:r w:rsidRPr="006374D7">
        <w:rPr>
          <w:rFonts w:ascii="Poppins" w:hAnsi="Poppins"/>
          <w:b/>
          <w:color w:val="C00000"/>
          <w:sz w:val="28"/>
          <w:szCs w:val="28"/>
        </w:rPr>
        <w:t>ARRÊTER L’ACTIVITE AFIN DE REALISER LES 1</w:t>
      </w:r>
      <w:r w:rsidRPr="006374D7">
        <w:rPr>
          <w:rFonts w:ascii="Poppins" w:hAnsi="Poppins"/>
          <w:b/>
          <w:color w:val="C00000"/>
          <w:sz w:val="28"/>
          <w:szCs w:val="28"/>
          <w:vertAlign w:val="superscript"/>
        </w:rPr>
        <w:t>ERS</w:t>
      </w:r>
      <w:r w:rsidRPr="006374D7">
        <w:rPr>
          <w:rFonts w:ascii="Poppins" w:hAnsi="Poppins"/>
          <w:b/>
          <w:color w:val="C00000"/>
          <w:sz w:val="28"/>
          <w:szCs w:val="28"/>
        </w:rPr>
        <w:t xml:space="preserve"> SOINS D’URGENCE DES QUE POSSIBLE</w:t>
      </w:r>
    </w:p>
    <w:tbl>
      <w:tblPr>
        <w:tblStyle w:val="Grilledutableau"/>
        <w:tblW w:w="5551" w:type="pct"/>
        <w:jc w:val="center"/>
        <w:tblLook w:val="04A0" w:firstRow="1" w:lastRow="0" w:firstColumn="1" w:lastColumn="0" w:noHBand="0" w:noVBand="1"/>
      </w:tblPr>
      <w:tblGrid>
        <w:gridCol w:w="5523"/>
        <w:gridCol w:w="4538"/>
      </w:tblGrid>
      <w:tr w:rsidR="00343466" w:rsidRPr="006F0E84" w14:paraId="7ED5C1FF" w14:textId="77777777" w:rsidTr="006F480C">
        <w:trPr>
          <w:trHeight w:val="711"/>
          <w:jc w:val="center"/>
        </w:trPr>
        <w:tc>
          <w:tcPr>
            <w:tcW w:w="2745" w:type="pct"/>
            <w:shd w:val="clear" w:color="auto" w:fill="D54439"/>
            <w:vAlign w:val="center"/>
          </w:tcPr>
          <w:p w14:paraId="5BAF597D" w14:textId="77777777" w:rsidR="00343466" w:rsidRPr="006F0E84" w:rsidRDefault="00343466" w:rsidP="006374D7">
            <w:pPr>
              <w:spacing w:before="0" w:after="0"/>
              <w:ind w:firstLine="0"/>
              <w:jc w:val="center"/>
              <w:rPr>
                <w:rFonts w:ascii="Poppins" w:hAnsi="Poppins"/>
                <w:b/>
                <w:color w:val="FFFFFF" w:themeColor="background1"/>
              </w:rPr>
            </w:pPr>
            <w:r w:rsidRPr="006F0E84">
              <w:rPr>
                <w:rFonts w:ascii="Poppins" w:hAnsi="Poppins"/>
                <w:b/>
                <w:color w:val="FFFFFF" w:themeColor="background1"/>
              </w:rPr>
              <w:t>Piqures et blessures</w:t>
            </w:r>
          </w:p>
        </w:tc>
        <w:tc>
          <w:tcPr>
            <w:tcW w:w="2255" w:type="pct"/>
            <w:shd w:val="clear" w:color="auto" w:fill="D54439"/>
            <w:vAlign w:val="center"/>
          </w:tcPr>
          <w:p w14:paraId="7108EF6B" w14:textId="77777777" w:rsidR="00343466" w:rsidRPr="006F0E84" w:rsidRDefault="00343466" w:rsidP="006374D7">
            <w:pPr>
              <w:spacing w:before="0" w:after="0"/>
              <w:ind w:firstLine="0"/>
              <w:jc w:val="center"/>
              <w:rPr>
                <w:rFonts w:ascii="Poppins" w:hAnsi="Poppins"/>
                <w:b/>
                <w:color w:val="FFFFFF" w:themeColor="background1"/>
              </w:rPr>
            </w:pPr>
            <w:r w:rsidRPr="006F0E84">
              <w:rPr>
                <w:rFonts w:ascii="Poppins" w:hAnsi="Poppins"/>
                <w:b/>
                <w:color w:val="FFFFFF" w:themeColor="background1"/>
              </w:rPr>
              <w:t>Projection sur muqueuses (y compris les yeux)</w:t>
            </w:r>
          </w:p>
        </w:tc>
      </w:tr>
      <w:tr w:rsidR="00343466" w:rsidRPr="006F0E84" w14:paraId="26C2AE8F" w14:textId="77777777" w:rsidTr="006F480C">
        <w:trPr>
          <w:trHeight w:val="3099"/>
          <w:jc w:val="center"/>
        </w:trPr>
        <w:tc>
          <w:tcPr>
            <w:tcW w:w="2745" w:type="pct"/>
            <w:vAlign w:val="center"/>
          </w:tcPr>
          <w:p w14:paraId="5A001AA3" w14:textId="77777777" w:rsidR="00343466" w:rsidRPr="006F0E84" w:rsidRDefault="00343466" w:rsidP="006374D7">
            <w:pPr>
              <w:pStyle w:val="Paragraphedeliste"/>
              <w:spacing w:before="0" w:after="0"/>
              <w:ind w:left="360" w:firstLine="0"/>
              <w:jc w:val="left"/>
              <w:rPr>
                <w:rFonts w:ascii="Poppins" w:hAnsi="Poppins"/>
              </w:rPr>
            </w:pPr>
          </w:p>
          <w:p w14:paraId="698043A7" w14:textId="32F41CC2" w:rsidR="00343466" w:rsidRPr="006F0E84" w:rsidRDefault="00343466" w:rsidP="006374D7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rFonts w:ascii="Poppins" w:hAnsi="Poppins"/>
              </w:rPr>
            </w:pPr>
            <w:r w:rsidRPr="006F0E84">
              <w:rPr>
                <w:rFonts w:ascii="Poppins" w:hAnsi="Poppins"/>
              </w:rPr>
              <w:t>Nettoyage immédiat de la zone cutanée lésée à l’eau et au savon puis rinçage abondant</w:t>
            </w:r>
          </w:p>
          <w:p w14:paraId="78B04CC9" w14:textId="77777777" w:rsidR="00343466" w:rsidRPr="006F0E84" w:rsidRDefault="00343466" w:rsidP="006374D7">
            <w:pPr>
              <w:pStyle w:val="Paragraphedeliste"/>
              <w:spacing w:before="0" w:after="0"/>
              <w:ind w:left="360"/>
              <w:jc w:val="left"/>
              <w:rPr>
                <w:rFonts w:ascii="Poppins" w:hAnsi="Poppins"/>
              </w:rPr>
            </w:pPr>
          </w:p>
          <w:p w14:paraId="4245814A" w14:textId="5E59ABE7" w:rsidR="00504354" w:rsidRPr="006F0E84" w:rsidRDefault="00504354" w:rsidP="006374D7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rFonts w:ascii="Poppins" w:hAnsi="Poppins"/>
                <w:sz w:val="20"/>
              </w:rPr>
            </w:pPr>
            <w:r w:rsidRPr="006F0E84">
              <w:rPr>
                <w:rFonts w:ascii="Poppins" w:hAnsi="Poppins"/>
                <w:sz w:val="20"/>
              </w:rPr>
              <w:t xml:space="preserve">Désinfection à l’eau de javel 40° diluée a 1/10 (10min) </w:t>
            </w:r>
          </w:p>
          <w:p w14:paraId="7F7DC52D" w14:textId="77777777" w:rsidR="00504354" w:rsidRPr="006F0E84" w:rsidRDefault="00504354" w:rsidP="006374D7">
            <w:pPr>
              <w:pStyle w:val="Paragraphedeliste"/>
              <w:spacing w:before="0" w:after="0"/>
              <w:ind w:left="501" w:firstLine="0"/>
              <w:jc w:val="center"/>
              <w:rPr>
                <w:rFonts w:ascii="Poppins" w:hAnsi="Poppins"/>
                <w:color w:val="FF0000"/>
                <w:sz w:val="20"/>
              </w:rPr>
            </w:pPr>
            <w:r w:rsidRPr="006F0E84">
              <w:rPr>
                <w:rFonts w:ascii="Poppins" w:hAnsi="Poppins"/>
                <w:color w:val="FF0000"/>
                <w:sz w:val="20"/>
              </w:rPr>
              <w:t>Ou</w:t>
            </w:r>
          </w:p>
          <w:p w14:paraId="170252A0" w14:textId="58F6EA8C" w:rsidR="00504354" w:rsidRPr="006F0E84" w:rsidRDefault="006374D7" w:rsidP="006374D7">
            <w:pPr>
              <w:pStyle w:val="Paragraphedeliste"/>
              <w:numPr>
                <w:ilvl w:val="0"/>
                <w:numId w:val="36"/>
              </w:numPr>
              <w:spacing w:before="0" w:after="0"/>
              <w:jc w:val="left"/>
              <w:rPr>
                <w:rFonts w:ascii="Poppins" w:hAnsi="Poppins"/>
                <w:sz w:val="20"/>
              </w:rPr>
            </w:pPr>
            <w:r>
              <w:rPr>
                <w:rFonts w:ascii="Poppins" w:hAnsi="Poppins"/>
                <w:sz w:val="20"/>
              </w:rPr>
              <w:t>D</w:t>
            </w:r>
            <w:r w:rsidR="00504354" w:rsidRPr="006F0E84">
              <w:rPr>
                <w:rFonts w:ascii="Poppins" w:hAnsi="Poppins"/>
                <w:sz w:val="20"/>
              </w:rPr>
              <w:t xml:space="preserve">ans une solution d’eau de Javel 0,05% (10min°) </w:t>
            </w:r>
          </w:p>
          <w:p w14:paraId="4F288097" w14:textId="77777777" w:rsidR="00504354" w:rsidRPr="006F0E84" w:rsidRDefault="00504354" w:rsidP="006374D7">
            <w:pPr>
              <w:pStyle w:val="Paragraphedeliste"/>
              <w:spacing w:before="0" w:after="0"/>
              <w:ind w:left="501" w:firstLine="0"/>
              <w:jc w:val="center"/>
              <w:rPr>
                <w:rFonts w:ascii="Poppins" w:hAnsi="Poppins"/>
                <w:sz w:val="20"/>
              </w:rPr>
            </w:pPr>
            <w:r w:rsidRPr="006F0E84">
              <w:rPr>
                <w:rFonts w:ascii="Poppins" w:hAnsi="Poppins"/>
                <w:color w:val="FF0000"/>
                <w:sz w:val="20"/>
              </w:rPr>
              <w:t>Ou</w:t>
            </w:r>
          </w:p>
          <w:p w14:paraId="7B46950A" w14:textId="24E8890C" w:rsidR="00343466" w:rsidRPr="006374D7" w:rsidRDefault="006374D7" w:rsidP="006374D7">
            <w:pPr>
              <w:pStyle w:val="Paragraphedeliste"/>
              <w:numPr>
                <w:ilvl w:val="0"/>
                <w:numId w:val="36"/>
              </w:numPr>
              <w:spacing w:before="0" w:after="0"/>
              <w:jc w:val="left"/>
              <w:rPr>
                <w:rFonts w:ascii="Poppins" w:hAnsi="Poppins"/>
              </w:rPr>
            </w:pPr>
            <w:r>
              <w:rPr>
                <w:rFonts w:ascii="Poppins" w:hAnsi="Poppins"/>
                <w:sz w:val="20"/>
              </w:rPr>
              <w:t>H</w:t>
            </w:r>
            <w:r w:rsidR="00504354" w:rsidRPr="006374D7">
              <w:rPr>
                <w:rFonts w:ascii="Poppins" w:hAnsi="Poppins"/>
                <w:sz w:val="20"/>
              </w:rPr>
              <w:t>ypochlorite de sodium (Dakin) (5min)</w:t>
            </w:r>
          </w:p>
        </w:tc>
        <w:tc>
          <w:tcPr>
            <w:tcW w:w="2255" w:type="pct"/>
            <w:vAlign w:val="center"/>
          </w:tcPr>
          <w:p w14:paraId="5DD09A77" w14:textId="77777777" w:rsidR="00343466" w:rsidRPr="006F0E84" w:rsidRDefault="00343466" w:rsidP="006374D7">
            <w:pPr>
              <w:pStyle w:val="Paragraphedeliste"/>
              <w:numPr>
                <w:ilvl w:val="0"/>
                <w:numId w:val="35"/>
              </w:numPr>
              <w:spacing w:before="0" w:after="0"/>
              <w:jc w:val="left"/>
              <w:rPr>
                <w:rFonts w:ascii="Poppins" w:hAnsi="Poppins"/>
              </w:rPr>
            </w:pPr>
            <w:r w:rsidRPr="006F0E84">
              <w:rPr>
                <w:rFonts w:ascii="Poppins" w:hAnsi="Poppins"/>
              </w:rPr>
              <w:t>Rinçage abondant à l’eau ou au sérum physiologique</w:t>
            </w:r>
          </w:p>
        </w:tc>
      </w:tr>
    </w:tbl>
    <w:p w14:paraId="057FC254" w14:textId="3CB5BD6C" w:rsidR="00343466" w:rsidRPr="006374D7" w:rsidRDefault="00343466" w:rsidP="0088360F">
      <w:pPr>
        <w:ind w:firstLine="0"/>
        <w:jc w:val="center"/>
        <w:rPr>
          <w:rFonts w:ascii="Poppins" w:hAnsi="Poppins"/>
          <w:b/>
          <w:color w:val="C00000"/>
          <w:sz w:val="28"/>
          <w:szCs w:val="28"/>
        </w:rPr>
      </w:pPr>
      <w:r w:rsidRPr="006374D7">
        <w:rPr>
          <w:rFonts w:ascii="Poppins" w:hAnsi="Poppins"/>
          <w:b/>
          <w:color w:val="C00000"/>
          <w:sz w:val="28"/>
          <w:szCs w:val="28"/>
        </w:rPr>
        <w:t>CONTACTER</w:t>
      </w:r>
      <w:r w:rsidR="007D7AAC" w:rsidRPr="006374D7">
        <w:rPr>
          <w:rFonts w:ascii="Poppins" w:hAnsi="Poppins"/>
          <w:b/>
          <w:color w:val="C00000"/>
          <w:sz w:val="28"/>
          <w:szCs w:val="28"/>
        </w:rPr>
        <w:t xml:space="preserve"> IMEDIATEMENT</w:t>
      </w:r>
      <w:r w:rsidRPr="006374D7">
        <w:rPr>
          <w:rFonts w:ascii="Poppins" w:hAnsi="Poppins"/>
          <w:b/>
          <w:color w:val="C00000"/>
          <w:sz w:val="28"/>
          <w:szCs w:val="28"/>
        </w:rPr>
        <w:t xml:space="preserve"> LE MEDECIN DE TRAVAIL OU LE MEDECIN REFERENT AFIN D‘EVALUER LE RISQUE VIRAL ET LES MESURES A PRENDRE</w:t>
      </w:r>
    </w:p>
    <w:p w14:paraId="7C747BA4" w14:textId="177E6EA9" w:rsidR="00FF6BEA" w:rsidRPr="006374D7" w:rsidRDefault="00356BEF" w:rsidP="00356BEF">
      <w:pPr>
        <w:ind w:firstLine="0"/>
        <w:jc w:val="left"/>
        <w:rPr>
          <w:rFonts w:ascii="Poppins" w:hAnsi="Poppins"/>
          <w:b/>
          <w:color w:val="C00000"/>
          <w:sz w:val="28"/>
          <w:szCs w:val="28"/>
        </w:rPr>
      </w:pPr>
      <w:r w:rsidRPr="006374D7">
        <w:rPr>
          <w:rFonts w:ascii="Poppins" w:hAnsi="Poppins"/>
          <w:b/>
          <w:color w:val="C00000"/>
          <w:sz w:val="28"/>
          <w:szCs w:val="28"/>
        </w:rPr>
        <w:t>Médecin réfèrent : 76 644 99 42</w:t>
      </w:r>
      <w:r w:rsidR="008E513D" w:rsidRPr="006374D7">
        <w:rPr>
          <w:rFonts w:ascii="Poppins" w:hAnsi="Poppins"/>
          <w:b/>
          <w:color w:val="C00000"/>
          <w:sz w:val="28"/>
          <w:szCs w:val="28"/>
        </w:rPr>
        <w:t xml:space="preserve"> / 77 560 72 89</w:t>
      </w:r>
    </w:p>
    <w:p w14:paraId="41E7251C" w14:textId="5B877A9D" w:rsidR="006374D7" w:rsidRPr="006374D7" w:rsidRDefault="00172418" w:rsidP="00356BEF">
      <w:pPr>
        <w:ind w:firstLine="0"/>
        <w:jc w:val="left"/>
        <w:rPr>
          <w:rFonts w:ascii="Poppins" w:hAnsi="Poppins"/>
          <w:b/>
          <w:color w:val="C00000"/>
          <w:sz w:val="28"/>
          <w:szCs w:val="28"/>
        </w:rPr>
      </w:pPr>
      <w:r w:rsidRPr="006374D7">
        <w:rPr>
          <w:rFonts w:ascii="Poppins" w:hAnsi="Poppins"/>
          <w:b/>
          <w:color w:val="C00000"/>
          <w:sz w:val="28"/>
          <w:szCs w:val="28"/>
        </w:rPr>
        <w:t>Infirmière responsable nurserie</w:t>
      </w:r>
      <w:r w:rsidR="0049772A" w:rsidRPr="006374D7">
        <w:rPr>
          <w:rFonts w:ascii="Poppins" w:hAnsi="Poppins"/>
          <w:b/>
          <w:color w:val="C00000"/>
          <w:sz w:val="28"/>
          <w:szCs w:val="28"/>
        </w:rPr>
        <w:t xml:space="preserve"> </w:t>
      </w:r>
      <w:r w:rsidR="00356BEF" w:rsidRPr="006374D7">
        <w:rPr>
          <w:rFonts w:ascii="Poppins" w:hAnsi="Poppins"/>
          <w:b/>
          <w:color w:val="C00000"/>
          <w:sz w:val="28"/>
          <w:szCs w:val="28"/>
        </w:rPr>
        <w:t xml:space="preserve">: </w:t>
      </w:r>
      <w:r w:rsidR="0049772A" w:rsidRPr="006374D7">
        <w:rPr>
          <w:rFonts w:ascii="Poppins" w:hAnsi="Poppins"/>
          <w:b/>
          <w:color w:val="C00000"/>
          <w:sz w:val="28"/>
          <w:szCs w:val="28"/>
        </w:rPr>
        <w:t>77 516 2363</w:t>
      </w:r>
    </w:p>
    <w:p w14:paraId="5077FDE7" w14:textId="77777777" w:rsidR="00FF6BEA" w:rsidRPr="006374D7" w:rsidRDefault="00FF6BEA" w:rsidP="00FF6BEA">
      <w:pPr>
        <w:keepNext/>
        <w:keepLines/>
        <w:spacing w:before="40" w:line="240" w:lineRule="auto"/>
        <w:ind w:firstLine="0"/>
        <w:outlineLvl w:val="1"/>
        <w:rPr>
          <w:rFonts w:ascii="Poppins" w:eastAsiaTheme="majorEastAsia" w:hAnsi="Poppins" w:cstheme="majorBidi" w:hint="eastAsia"/>
          <w:color w:val="752864" w:themeColor="accent1"/>
          <w:sz w:val="24"/>
          <w:szCs w:val="26"/>
          <w:lang w:eastAsia="fr-FR"/>
        </w:rPr>
      </w:pPr>
      <w:r w:rsidRPr="006374D7">
        <w:rPr>
          <w:rFonts w:ascii="Poppins" w:eastAsiaTheme="majorEastAsia" w:hAnsi="Poppins" w:cstheme="majorBidi"/>
          <w:color w:val="752864" w:themeColor="accent1"/>
          <w:sz w:val="24"/>
          <w:szCs w:val="26"/>
          <w:lang w:eastAsia="fr-FR"/>
        </w:rPr>
        <w:t>Les liquides biologiques présentant un risque de Transmission (VIH, VHB, VHC)</w:t>
      </w:r>
      <w:r w:rsidRPr="006374D7">
        <w:rPr>
          <w:rFonts w:ascii="Poppins" w:eastAsiaTheme="majorEastAsia" w:hAnsi="Poppins" w:cstheme="majorBidi"/>
          <w:color w:val="752864" w:themeColor="accent1"/>
          <w:szCs w:val="24"/>
          <w:lang w:eastAsia="fr-FR"/>
        </w:rPr>
        <w:t xml:space="preserve"> </w:t>
      </w:r>
      <w:r w:rsidRPr="006374D7">
        <w:rPr>
          <w:rFonts w:ascii="Poppins" w:eastAsiaTheme="majorEastAsia" w:hAnsi="Poppins" w:cstheme="majorBidi"/>
          <w:color w:val="752864" w:themeColor="accent1"/>
          <w:sz w:val="24"/>
          <w:szCs w:val="26"/>
          <w:lang w:eastAsia="fr-FR"/>
        </w:rPr>
        <w:t xml:space="preserve">sont : </w:t>
      </w:r>
    </w:p>
    <w:p w14:paraId="4F40861E" w14:textId="1A613AAC" w:rsidR="00FF6BEA" w:rsidRPr="006F0E84" w:rsidRDefault="00FF6BEA" w:rsidP="00FF6BEA">
      <w:pPr>
        <w:numPr>
          <w:ilvl w:val="0"/>
          <w:numId w:val="37"/>
        </w:numPr>
        <w:spacing w:before="0" w:after="0" w:line="240" w:lineRule="auto"/>
        <w:rPr>
          <w:rFonts w:ascii="Poppins" w:hAnsi="Poppins"/>
          <w:sz w:val="20"/>
        </w:rPr>
      </w:pPr>
      <w:r w:rsidRPr="006F0E84">
        <w:rPr>
          <w:rFonts w:ascii="Poppins" w:hAnsi="Poppins"/>
          <w:sz w:val="20"/>
        </w:rPr>
        <w:t>Sang - Secrétions génitales - Lait maternel - Liquides des séreuses (liquide amniotique, LCR, péritoine…)</w:t>
      </w:r>
    </w:p>
    <w:p w14:paraId="5AB2CB9B" w14:textId="5A47213E" w:rsidR="00FF6BEA" w:rsidRPr="006374D7" w:rsidRDefault="00FF6BEA" w:rsidP="006374D7">
      <w:pPr>
        <w:numPr>
          <w:ilvl w:val="0"/>
          <w:numId w:val="37"/>
        </w:numPr>
        <w:spacing w:before="0" w:after="0" w:line="240" w:lineRule="auto"/>
        <w:rPr>
          <w:rFonts w:ascii="Poppins" w:hAnsi="Poppins"/>
          <w:sz w:val="20"/>
        </w:rPr>
      </w:pPr>
      <w:r w:rsidRPr="006F0E84">
        <w:rPr>
          <w:rFonts w:ascii="Poppins" w:hAnsi="Poppins"/>
          <w:sz w:val="20"/>
        </w:rPr>
        <w:t>Tout liquide biologique contenant du sang</w:t>
      </w:r>
    </w:p>
    <w:p w14:paraId="6B1C6F9D" w14:textId="77777777" w:rsidR="00FF4E70" w:rsidRPr="006374D7" w:rsidRDefault="00FF6BEA" w:rsidP="006374D7">
      <w:pPr>
        <w:keepNext/>
        <w:keepLines/>
        <w:spacing w:before="40" w:line="240" w:lineRule="auto"/>
        <w:ind w:firstLine="0"/>
        <w:outlineLvl w:val="1"/>
        <w:rPr>
          <w:rFonts w:ascii="Poppins" w:eastAsiaTheme="majorEastAsia" w:hAnsi="Poppins" w:cstheme="majorBidi" w:hint="eastAsia"/>
          <w:color w:val="752864" w:themeColor="accent1"/>
          <w:sz w:val="24"/>
          <w:szCs w:val="26"/>
          <w:lang w:eastAsia="fr-FR"/>
        </w:rPr>
      </w:pPr>
      <w:r w:rsidRPr="006374D7">
        <w:rPr>
          <w:rFonts w:ascii="Poppins" w:eastAsiaTheme="majorEastAsia" w:hAnsi="Poppins" w:cstheme="majorBidi"/>
          <w:color w:val="752864" w:themeColor="accent1"/>
          <w:sz w:val="24"/>
          <w:szCs w:val="26"/>
          <w:lang w:eastAsia="fr-FR"/>
        </w:rPr>
        <w:t xml:space="preserve"> </w:t>
      </w:r>
      <w:r w:rsidR="00FF4E70" w:rsidRPr="006374D7">
        <w:rPr>
          <w:rFonts w:ascii="Poppins" w:eastAsiaTheme="majorEastAsia" w:hAnsi="Poppins" w:cstheme="majorBidi"/>
          <w:color w:val="752864" w:themeColor="accent1"/>
          <w:sz w:val="24"/>
          <w:szCs w:val="26"/>
          <w:lang w:eastAsia="fr-FR"/>
        </w:rPr>
        <w:t>AES PROFESSIONNEL</w:t>
      </w:r>
    </w:p>
    <w:p w14:paraId="3CF2BD04" w14:textId="77777777" w:rsidR="00FF4E70" w:rsidRPr="006F0E84" w:rsidRDefault="00FF4E70" w:rsidP="00FF4E70">
      <w:pPr>
        <w:rPr>
          <w:rFonts w:ascii="Poppins" w:hAnsi="Poppins"/>
          <w:sz w:val="20"/>
          <w:szCs w:val="24"/>
        </w:rPr>
      </w:pPr>
      <w:r w:rsidRPr="006F0E84">
        <w:rPr>
          <w:rFonts w:ascii="Poppins" w:hAnsi="Poppins"/>
          <w:sz w:val="20"/>
          <w:szCs w:val="24"/>
        </w:rPr>
        <w:t>Noter la profondeur de la blessure et le type de matériel en cause :</w:t>
      </w:r>
    </w:p>
    <w:p w14:paraId="474A1A58" w14:textId="77777777" w:rsidR="00FF4E70" w:rsidRPr="006F0E84" w:rsidRDefault="00FF4E70" w:rsidP="00FF4E70">
      <w:pPr>
        <w:numPr>
          <w:ilvl w:val="0"/>
          <w:numId w:val="38"/>
        </w:numPr>
        <w:spacing w:before="0" w:after="0" w:line="240" w:lineRule="auto"/>
        <w:rPr>
          <w:rFonts w:ascii="Poppins" w:hAnsi="Poppins"/>
          <w:sz w:val="20"/>
        </w:rPr>
      </w:pPr>
      <w:r w:rsidRPr="006F0E84">
        <w:rPr>
          <w:rFonts w:ascii="Poppins" w:hAnsi="Poppins"/>
          <w:sz w:val="20"/>
        </w:rPr>
        <w:t>Risque important si AES avec une aiguille de prélèvement contenant du sang</w:t>
      </w:r>
    </w:p>
    <w:p w14:paraId="7C05C203" w14:textId="72662D45" w:rsidR="00C45D7C" w:rsidRPr="006F0E84" w:rsidRDefault="00FF4E70" w:rsidP="0010503F">
      <w:pPr>
        <w:numPr>
          <w:ilvl w:val="0"/>
          <w:numId w:val="38"/>
        </w:numPr>
        <w:spacing w:before="0" w:after="0" w:line="240" w:lineRule="auto"/>
        <w:rPr>
          <w:rFonts w:ascii="Poppins" w:hAnsi="Poppins"/>
          <w:sz w:val="20"/>
        </w:rPr>
      </w:pPr>
      <w:r w:rsidRPr="006F0E84">
        <w:rPr>
          <w:rFonts w:ascii="Poppins" w:hAnsi="Poppins"/>
          <w:sz w:val="20"/>
        </w:rPr>
        <w:t>Risque minimisé en cas de piqure au travers de gants</w:t>
      </w:r>
      <w:r w:rsidR="00FF6BEA" w:rsidRPr="006F0E84">
        <w:rPr>
          <w:rFonts w:ascii="Poppins" w:hAnsi="Poppins"/>
          <w:sz w:val="20"/>
        </w:rPr>
        <w:t xml:space="preserve">  </w:t>
      </w:r>
    </w:p>
    <w:sectPr w:rsidR="00C45D7C" w:rsidRPr="006F0E84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88B9" w14:textId="77777777" w:rsidR="00FA34C3" w:rsidRDefault="00FA34C3" w:rsidP="00766ADB">
      <w:r>
        <w:separator/>
      </w:r>
    </w:p>
    <w:p w14:paraId="6F3D259A" w14:textId="77777777" w:rsidR="00FA34C3" w:rsidRDefault="00FA34C3" w:rsidP="00766ADB"/>
    <w:p w14:paraId="17D883A7" w14:textId="77777777" w:rsidR="00FA34C3" w:rsidRDefault="00FA34C3" w:rsidP="00766ADB"/>
  </w:endnote>
  <w:endnote w:type="continuationSeparator" w:id="0">
    <w:p w14:paraId="60FEBFC4" w14:textId="77777777" w:rsidR="00FA34C3" w:rsidRDefault="00FA34C3" w:rsidP="00766ADB">
      <w:r>
        <w:continuationSeparator/>
      </w:r>
    </w:p>
    <w:p w14:paraId="280FAB2E" w14:textId="77777777" w:rsidR="00FA34C3" w:rsidRDefault="00FA34C3" w:rsidP="00766ADB"/>
    <w:p w14:paraId="7C26C98A" w14:textId="77777777" w:rsidR="00FA34C3" w:rsidRDefault="00FA34C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DE45" w14:textId="77777777" w:rsidR="00FA34C3" w:rsidRDefault="00FA34C3" w:rsidP="00766ADB">
      <w:r>
        <w:separator/>
      </w:r>
    </w:p>
    <w:p w14:paraId="7EE8EFB4" w14:textId="77777777" w:rsidR="00FA34C3" w:rsidRDefault="00FA34C3" w:rsidP="00766ADB"/>
    <w:p w14:paraId="4940C925" w14:textId="77777777" w:rsidR="00FA34C3" w:rsidRDefault="00FA34C3" w:rsidP="00766ADB"/>
  </w:footnote>
  <w:footnote w:type="continuationSeparator" w:id="0">
    <w:p w14:paraId="7D85411D" w14:textId="77777777" w:rsidR="00FA34C3" w:rsidRDefault="00FA34C3" w:rsidP="00766ADB">
      <w:r>
        <w:continuationSeparator/>
      </w:r>
    </w:p>
    <w:p w14:paraId="7C1FFB21" w14:textId="77777777" w:rsidR="00FA34C3" w:rsidRDefault="00FA34C3" w:rsidP="00766ADB"/>
    <w:p w14:paraId="71F21C18" w14:textId="77777777" w:rsidR="00FA34C3" w:rsidRDefault="00FA34C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20C6" w14:textId="372B6E21" w:rsidR="00F730DC" w:rsidRPr="006F0E84" w:rsidRDefault="00074C7E" w:rsidP="00F730DC">
    <w:pPr>
      <w:pStyle w:val="En-tte"/>
      <w:spacing w:before="0"/>
      <w:ind w:firstLine="0"/>
      <w:jc w:val="left"/>
      <w:rPr>
        <w:rFonts w:ascii="Poppins" w:hAnsi="Poppins"/>
      </w:rPr>
    </w:pPr>
    <w:r w:rsidRPr="006F0E84">
      <w:rPr>
        <w:rFonts w:ascii="Poppins" w:hAnsi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3A84EF20" wp14:editId="182CCA26">
          <wp:simplePos x="0" y="0"/>
          <wp:positionH relativeFrom="margin">
            <wp:align>left</wp:align>
          </wp:positionH>
          <wp:positionV relativeFrom="paragraph">
            <wp:posOffset>-131779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E3D20D" w14:textId="5A5CDA31" w:rsidR="00EF7581" w:rsidRPr="006F0E84" w:rsidRDefault="00997341" w:rsidP="00997341">
    <w:pPr>
      <w:pStyle w:val="Pieddepage"/>
      <w:spacing w:before="0"/>
      <w:ind w:firstLine="0"/>
      <w:jc w:val="right"/>
      <w:rPr>
        <w:rFonts w:ascii="Poppins" w:hAnsi="Poppins"/>
        <w:sz w:val="16"/>
        <w:szCs w:val="16"/>
      </w:rPr>
    </w:pPr>
    <w:r w:rsidRPr="006F0E84">
      <w:rPr>
        <w:rFonts w:ascii="Poppins" w:hAnsi="Poppins"/>
        <w:sz w:val="16"/>
        <w:szCs w:val="16"/>
      </w:rPr>
      <w:t>PS06-SI0012</w:t>
    </w:r>
  </w:p>
  <w:p w14:paraId="6AB41EB6" w14:textId="476C9C59" w:rsidR="00997341" w:rsidRPr="006F0E84" w:rsidRDefault="00076EE1" w:rsidP="00997341">
    <w:pPr>
      <w:pStyle w:val="Pieddepage"/>
      <w:spacing w:before="0"/>
      <w:ind w:firstLine="0"/>
      <w:jc w:val="right"/>
      <w:rPr>
        <w:rFonts w:ascii="Poppins" w:hAnsi="Poppins"/>
        <w:sz w:val="16"/>
        <w:szCs w:val="16"/>
      </w:rPr>
    </w:pPr>
    <w:r w:rsidRPr="006F0E84">
      <w:rPr>
        <w:rFonts w:ascii="Poppins" w:hAnsi="Poppins"/>
        <w:sz w:val="16"/>
        <w:szCs w:val="16"/>
      </w:rPr>
      <w:t>V</w:t>
    </w:r>
    <w:r w:rsidR="00F730DC" w:rsidRPr="006F0E84">
      <w:rPr>
        <w:rFonts w:ascii="Poppins" w:hAnsi="Poppins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24712"/>
    <w:multiLevelType w:val="hybridMultilevel"/>
    <w:tmpl w:val="4BAEA118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015437">
    <w:abstractNumId w:val="25"/>
  </w:num>
  <w:num w:numId="2" w16cid:durableId="26562064">
    <w:abstractNumId w:val="26"/>
  </w:num>
  <w:num w:numId="3" w16cid:durableId="172694106">
    <w:abstractNumId w:val="18"/>
  </w:num>
  <w:num w:numId="4" w16cid:durableId="1095444359">
    <w:abstractNumId w:val="30"/>
  </w:num>
  <w:num w:numId="5" w16cid:durableId="1373116579">
    <w:abstractNumId w:val="15"/>
  </w:num>
  <w:num w:numId="6" w16cid:durableId="1485319626">
    <w:abstractNumId w:val="19"/>
  </w:num>
  <w:num w:numId="7" w16cid:durableId="1382360703">
    <w:abstractNumId w:val="35"/>
  </w:num>
  <w:num w:numId="8" w16cid:durableId="378363319">
    <w:abstractNumId w:val="32"/>
  </w:num>
  <w:num w:numId="9" w16cid:durableId="1343509752">
    <w:abstractNumId w:val="2"/>
  </w:num>
  <w:num w:numId="10" w16cid:durableId="98107436">
    <w:abstractNumId w:val="5"/>
  </w:num>
  <w:num w:numId="11" w16cid:durableId="1548570152">
    <w:abstractNumId w:val="13"/>
  </w:num>
  <w:num w:numId="12" w16cid:durableId="830677199">
    <w:abstractNumId w:val="23"/>
  </w:num>
  <w:num w:numId="13" w16cid:durableId="1486973025">
    <w:abstractNumId w:val="3"/>
  </w:num>
  <w:num w:numId="14" w16cid:durableId="1618097606">
    <w:abstractNumId w:val="4"/>
  </w:num>
  <w:num w:numId="15" w16cid:durableId="1354307932">
    <w:abstractNumId w:val="9"/>
  </w:num>
  <w:num w:numId="16" w16cid:durableId="149103800">
    <w:abstractNumId w:val="31"/>
  </w:num>
  <w:num w:numId="17" w16cid:durableId="117067836">
    <w:abstractNumId w:val="8"/>
  </w:num>
  <w:num w:numId="18" w16cid:durableId="532808733">
    <w:abstractNumId w:val="33"/>
  </w:num>
  <w:num w:numId="19" w16cid:durableId="1946303008">
    <w:abstractNumId w:val="29"/>
  </w:num>
  <w:num w:numId="20" w16cid:durableId="1090157349">
    <w:abstractNumId w:val="22"/>
  </w:num>
  <w:num w:numId="21" w16cid:durableId="348410569">
    <w:abstractNumId w:val="16"/>
  </w:num>
  <w:num w:numId="22" w16cid:durableId="1356881171">
    <w:abstractNumId w:val="20"/>
  </w:num>
  <w:num w:numId="23" w16cid:durableId="888684111">
    <w:abstractNumId w:val="37"/>
  </w:num>
  <w:num w:numId="24" w16cid:durableId="732579225">
    <w:abstractNumId w:val="10"/>
  </w:num>
  <w:num w:numId="25" w16cid:durableId="1325276265">
    <w:abstractNumId w:val="7"/>
  </w:num>
  <w:num w:numId="26" w16cid:durableId="370305188">
    <w:abstractNumId w:val="12"/>
  </w:num>
  <w:num w:numId="27" w16cid:durableId="579103326">
    <w:abstractNumId w:val="11"/>
  </w:num>
  <w:num w:numId="28" w16cid:durableId="277493713">
    <w:abstractNumId w:val="0"/>
  </w:num>
  <w:num w:numId="29" w16cid:durableId="2010136308">
    <w:abstractNumId w:val="34"/>
  </w:num>
  <w:num w:numId="30" w16cid:durableId="1971520896">
    <w:abstractNumId w:val="1"/>
  </w:num>
  <w:num w:numId="31" w16cid:durableId="151677357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5804575">
    <w:abstractNumId w:val="14"/>
  </w:num>
  <w:num w:numId="33" w16cid:durableId="30309660">
    <w:abstractNumId w:val="27"/>
  </w:num>
  <w:num w:numId="34" w16cid:durableId="1936205602">
    <w:abstractNumId w:val="24"/>
  </w:num>
  <w:num w:numId="35" w16cid:durableId="96029888">
    <w:abstractNumId w:val="36"/>
  </w:num>
  <w:num w:numId="36" w16cid:durableId="503591280">
    <w:abstractNumId w:val="6"/>
  </w:num>
  <w:num w:numId="37" w16cid:durableId="32582724">
    <w:abstractNumId w:val="28"/>
  </w:num>
  <w:num w:numId="38" w16cid:durableId="64962671">
    <w:abstractNumId w:val="21"/>
  </w:num>
  <w:num w:numId="39" w16cid:durableId="328218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activeWritingStyle w:appName="MSWord" w:lang="fr-FR" w:vendorID="64" w:dllVersion="6" w:nlCheck="1" w:checkStyle="0"/>
  <w:activeWritingStyle w:appName="MSWord" w:lang="fr-FR" w:vendorID="64" w:dllVersion="0" w:nlCheck="1" w:checkStyle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4C7E"/>
    <w:rsid w:val="00076EE1"/>
    <w:rsid w:val="0008032B"/>
    <w:rsid w:val="00081DED"/>
    <w:rsid w:val="00083811"/>
    <w:rsid w:val="0008490E"/>
    <w:rsid w:val="000866A8"/>
    <w:rsid w:val="000A2D5F"/>
    <w:rsid w:val="000B1ABD"/>
    <w:rsid w:val="000B3F43"/>
    <w:rsid w:val="000C255A"/>
    <w:rsid w:val="000D1E4A"/>
    <w:rsid w:val="000E1225"/>
    <w:rsid w:val="000E47CA"/>
    <w:rsid w:val="000E6D6B"/>
    <w:rsid w:val="000F1A80"/>
    <w:rsid w:val="000F64F0"/>
    <w:rsid w:val="00101A88"/>
    <w:rsid w:val="0010503F"/>
    <w:rsid w:val="001066EF"/>
    <w:rsid w:val="001121B5"/>
    <w:rsid w:val="00115065"/>
    <w:rsid w:val="00125A63"/>
    <w:rsid w:val="00133EC8"/>
    <w:rsid w:val="00135180"/>
    <w:rsid w:val="001417B6"/>
    <w:rsid w:val="00141B98"/>
    <w:rsid w:val="001471F7"/>
    <w:rsid w:val="00157D40"/>
    <w:rsid w:val="00172418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2B1A"/>
    <w:rsid w:val="0020414D"/>
    <w:rsid w:val="00205C90"/>
    <w:rsid w:val="0020741C"/>
    <w:rsid w:val="002228E8"/>
    <w:rsid w:val="002246CC"/>
    <w:rsid w:val="00225B26"/>
    <w:rsid w:val="002346CE"/>
    <w:rsid w:val="00246025"/>
    <w:rsid w:val="00247700"/>
    <w:rsid w:val="002524F3"/>
    <w:rsid w:val="002566E7"/>
    <w:rsid w:val="00261961"/>
    <w:rsid w:val="00271B11"/>
    <w:rsid w:val="00282DCC"/>
    <w:rsid w:val="002871B5"/>
    <w:rsid w:val="00287971"/>
    <w:rsid w:val="00294F10"/>
    <w:rsid w:val="00296BAA"/>
    <w:rsid w:val="002A522D"/>
    <w:rsid w:val="002A5D28"/>
    <w:rsid w:val="002A751B"/>
    <w:rsid w:val="002B0488"/>
    <w:rsid w:val="002B607E"/>
    <w:rsid w:val="002B73B7"/>
    <w:rsid w:val="002C12F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3466"/>
    <w:rsid w:val="00345F14"/>
    <w:rsid w:val="00347D47"/>
    <w:rsid w:val="00351384"/>
    <w:rsid w:val="003539A2"/>
    <w:rsid w:val="00353C64"/>
    <w:rsid w:val="00354C9D"/>
    <w:rsid w:val="00356BEF"/>
    <w:rsid w:val="00364298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B53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772A"/>
    <w:rsid w:val="004A0194"/>
    <w:rsid w:val="004B12FD"/>
    <w:rsid w:val="004B496E"/>
    <w:rsid w:val="004C73C7"/>
    <w:rsid w:val="004E0189"/>
    <w:rsid w:val="004E3069"/>
    <w:rsid w:val="004E7021"/>
    <w:rsid w:val="004F725D"/>
    <w:rsid w:val="00504354"/>
    <w:rsid w:val="00510E43"/>
    <w:rsid w:val="0051343A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3A76"/>
    <w:rsid w:val="0058584B"/>
    <w:rsid w:val="00590686"/>
    <w:rsid w:val="00590EBC"/>
    <w:rsid w:val="005A3E7A"/>
    <w:rsid w:val="005A44A9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374D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D75FE"/>
    <w:rsid w:val="006E1385"/>
    <w:rsid w:val="006F0E84"/>
    <w:rsid w:val="006F2189"/>
    <w:rsid w:val="006F480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F30"/>
    <w:rsid w:val="00780035"/>
    <w:rsid w:val="007925A3"/>
    <w:rsid w:val="007944E3"/>
    <w:rsid w:val="007974D5"/>
    <w:rsid w:val="007A613E"/>
    <w:rsid w:val="007A6A07"/>
    <w:rsid w:val="007B1CAB"/>
    <w:rsid w:val="007B41A4"/>
    <w:rsid w:val="007C3043"/>
    <w:rsid w:val="007D7AAC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360F"/>
    <w:rsid w:val="0089277B"/>
    <w:rsid w:val="00894B8B"/>
    <w:rsid w:val="008A5391"/>
    <w:rsid w:val="008B055F"/>
    <w:rsid w:val="008B73E6"/>
    <w:rsid w:val="008D7943"/>
    <w:rsid w:val="008E513D"/>
    <w:rsid w:val="008E6BD0"/>
    <w:rsid w:val="008F4B62"/>
    <w:rsid w:val="009047F9"/>
    <w:rsid w:val="00906E98"/>
    <w:rsid w:val="00910542"/>
    <w:rsid w:val="00913886"/>
    <w:rsid w:val="00914045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6B83"/>
    <w:rsid w:val="00974F19"/>
    <w:rsid w:val="0097554E"/>
    <w:rsid w:val="00976D1D"/>
    <w:rsid w:val="00984064"/>
    <w:rsid w:val="009973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5E31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370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1F2F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35BEB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5F03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1642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30DC"/>
    <w:rsid w:val="00F75557"/>
    <w:rsid w:val="00F77FC2"/>
    <w:rsid w:val="00F810F6"/>
    <w:rsid w:val="00F84BCB"/>
    <w:rsid w:val="00FA34C3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4E7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FFFFFF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FFFFFF" w:themeColor="accent4"/>
        <w:right w:val="single" w:sz="4" w:space="4" w:color="FFFFFF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FFFFFF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34346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4FC5-133E-4CCF-B936-939EA34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2017-02-14T16:34:00Z</cp:lastPrinted>
  <dcterms:created xsi:type="dcterms:W3CDTF">2023-09-21T12:22:00Z</dcterms:created>
  <dcterms:modified xsi:type="dcterms:W3CDTF">2023-11-15T12:18:00Z</dcterms:modified>
</cp:coreProperties>
</file>