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73EC" w14:textId="027B0237" w:rsidR="009E326A" w:rsidRPr="00DD4EEF" w:rsidRDefault="00C76996" w:rsidP="00DD4EEF">
      <w:pPr>
        <w:pStyle w:val="Titre1"/>
        <w:tabs>
          <w:tab w:val="left" w:pos="1785"/>
          <w:tab w:val="left" w:pos="6705"/>
        </w:tabs>
        <w:rPr>
          <w:rFonts w:ascii="Poppins" w:hAnsi="Poppins" w:cs="Poppins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Objet</w:t>
      </w:r>
      <w:r w:rsidR="00E827D0" w:rsidRPr="00DD4EEF">
        <w:rPr>
          <w:rFonts w:ascii="Poppins" w:hAnsi="Poppins" w:cs="Poppins"/>
          <w:sz w:val="28"/>
          <w:szCs w:val="28"/>
        </w:rPr>
        <w:tab/>
      </w:r>
      <w:r w:rsidR="00DD4EEF" w:rsidRPr="00DD4EEF">
        <w:rPr>
          <w:rFonts w:ascii="Poppins" w:hAnsi="Poppins" w:cs="Poppins"/>
          <w:sz w:val="28"/>
          <w:szCs w:val="28"/>
        </w:rPr>
        <w:tab/>
      </w:r>
    </w:p>
    <w:p w14:paraId="0505F5A0" w14:textId="77777777" w:rsidR="00E666D8" w:rsidRPr="00DD4EEF" w:rsidRDefault="002639BE" w:rsidP="0067091E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>Ce</w:t>
      </w:r>
      <w:r w:rsidR="001629BA" w:rsidRPr="00DD4EEF">
        <w:rPr>
          <w:rFonts w:ascii="Poppins" w:hAnsi="Poppins" w:cs="Poppins"/>
          <w:sz w:val="20"/>
          <w:szCs w:val="20"/>
        </w:rPr>
        <w:t xml:space="preserve"> mode opératoire a pour objet de décrire les dispositions </w:t>
      </w:r>
      <w:r w:rsidR="0067091E" w:rsidRPr="00DD4EEF">
        <w:rPr>
          <w:rFonts w:ascii="Poppins" w:hAnsi="Poppins" w:cs="Poppins"/>
          <w:sz w:val="20"/>
          <w:szCs w:val="20"/>
        </w:rPr>
        <w:t xml:space="preserve">de gestion du matériel de soins réutilisable. Il vise à assurer que le matériel de soins soit nettoyé, traité et déplacé dans le respect des normes internationales d’hygiène afin d’assurer la qualité des soins. </w:t>
      </w:r>
    </w:p>
    <w:p w14:paraId="50AC9E7E" w14:textId="77777777" w:rsidR="00C76996" w:rsidRPr="00DD4EEF" w:rsidRDefault="00C76996" w:rsidP="007C0048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Domaine d’application</w:t>
      </w:r>
    </w:p>
    <w:p w14:paraId="5414674B" w14:textId="4F3B7073" w:rsidR="000A7C99" w:rsidRPr="00DD4EEF" w:rsidRDefault="00C76996" w:rsidP="00962668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 xml:space="preserve"> </w:t>
      </w:r>
      <w:r w:rsidR="00E666D8" w:rsidRPr="00DD4EEF">
        <w:rPr>
          <w:rFonts w:ascii="Poppins" w:hAnsi="Poppins" w:cs="Poppins"/>
          <w:sz w:val="20"/>
          <w:szCs w:val="20"/>
        </w:rPr>
        <w:t>Ce présent mode opératoire</w:t>
      </w:r>
      <w:r w:rsidR="00CB5C0F" w:rsidRPr="00DD4EEF">
        <w:rPr>
          <w:rFonts w:ascii="Poppins" w:hAnsi="Poppins" w:cs="Poppins"/>
          <w:sz w:val="20"/>
          <w:szCs w:val="20"/>
        </w:rPr>
        <w:t xml:space="preserve"> s’applique à</w:t>
      </w:r>
      <w:r w:rsidR="00F93CC0" w:rsidRPr="00DD4EEF">
        <w:rPr>
          <w:rFonts w:ascii="Poppins" w:hAnsi="Poppins" w:cs="Poppins"/>
          <w:sz w:val="20"/>
          <w:szCs w:val="20"/>
        </w:rPr>
        <w:t xml:space="preserve"> l’ensemble des structures NEST</w:t>
      </w:r>
      <w:r w:rsidR="00780496" w:rsidRPr="00DD4EEF">
        <w:rPr>
          <w:rFonts w:ascii="Poppins" w:hAnsi="Poppins" w:cs="Poppins"/>
          <w:sz w:val="20"/>
          <w:szCs w:val="20"/>
        </w:rPr>
        <w:t xml:space="preserve"> munies d’un bloc opératoire ou d’une salle de naissance</w:t>
      </w:r>
      <w:r w:rsidR="00F93CC0" w:rsidRPr="00DD4EEF">
        <w:rPr>
          <w:rFonts w:ascii="Poppins" w:hAnsi="Poppins" w:cs="Poppins"/>
          <w:sz w:val="20"/>
          <w:szCs w:val="20"/>
        </w:rPr>
        <w:t>.</w:t>
      </w:r>
    </w:p>
    <w:p w14:paraId="2DCB9904" w14:textId="77777777" w:rsidR="009E326A" w:rsidRPr="00DD4EEF" w:rsidRDefault="00CB5C0F" w:rsidP="007C0048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563C80B0" w14:textId="3655C1CC" w:rsidR="00EC1513" w:rsidRPr="00DD4EEF" w:rsidRDefault="00F93CC0" w:rsidP="00962668">
      <w:pPr>
        <w:rPr>
          <w:rFonts w:ascii="Poppins" w:hAnsi="Poppins" w:cs="Poppins"/>
          <w:sz w:val="20"/>
          <w:szCs w:val="20"/>
        </w:rPr>
      </w:pPr>
      <w:r w:rsidRPr="00DD4EEF">
        <w:rPr>
          <w:rFonts w:ascii="Poppins" w:hAnsi="Poppins" w:cs="Poppins"/>
          <w:sz w:val="20"/>
          <w:szCs w:val="20"/>
        </w:rPr>
        <w:t xml:space="preserve">Le pilote </w:t>
      </w:r>
      <w:r w:rsidR="00CB5C0F" w:rsidRPr="00DD4EEF">
        <w:rPr>
          <w:rFonts w:ascii="Poppins" w:hAnsi="Poppins" w:cs="Poppins"/>
          <w:sz w:val="20"/>
          <w:szCs w:val="20"/>
        </w:rPr>
        <w:t xml:space="preserve">est </w:t>
      </w:r>
      <w:r w:rsidR="009E326A" w:rsidRPr="00DD4EEF">
        <w:rPr>
          <w:rFonts w:ascii="Poppins" w:hAnsi="Poppins" w:cs="Poppins"/>
          <w:sz w:val="20"/>
          <w:szCs w:val="20"/>
        </w:rPr>
        <w:t xml:space="preserve">chargé de </w:t>
      </w:r>
      <w:r w:rsidR="00CB5C0F" w:rsidRPr="00DD4EEF">
        <w:rPr>
          <w:rFonts w:ascii="Poppins" w:hAnsi="Poppins" w:cs="Poppins"/>
          <w:sz w:val="20"/>
          <w:szCs w:val="20"/>
        </w:rPr>
        <w:t>l’application</w:t>
      </w:r>
      <w:r w:rsidR="009E326A" w:rsidRPr="00DD4EEF">
        <w:rPr>
          <w:rFonts w:ascii="Poppins" w:hAnsi="Poppins" w:cs="Poppins"/>
          <w:sz w:val="20"/>
          <w:szCs w:val="20"/>
        </w:rPr>
        <w:t xml:space="preserve"> de </w:t>
      </w:r>
      <w:r w:rsidR="002A34C5" w:rsidRPr="00DD4EEF">
        <w:rPr>
          <w:rFonts w:ascii="Poppins" w:hAnsi="Poppins" w:cs="Poppins"/>
          <w:sz w:val="20"/>
          <w:szCs w:val="20"/>
        </w:rPr>
        <w:t>ce mode opératoire</w:t>
      </w:r>
      <w:r w:rsidR="00E91722" w:rsidRPr="00DD4EEF">
        <w:rPr>
          <w:rFonts w:ascii="Poppins" w:hAnsi="Poppins" w:cs="Poppins"/>
          <w:sz w:val="20"/>
          <w:szCs w:val="20"/>
        </w:rPr>
        <w:t>.</w:t>
      </w:r>
    </w:p>
    <w:p w14:paraId="6A21D426" w14:textId="77777777" w:rsidR="009E326A" w:rsidRPr="00DD4EEF" w:rsidRDefault="00D23A42" w:rsidP="00692DFA">
      <w:pPr>
        <w:pStyle w:val="Titre1"/>
        <w:rPr>
          <w:rFonts w:ascii="Poppins" w:hAnsi="Poppins" w:cs="Poppins"/>
          <w:color w:val="752864"/>
          <w:sz w:val="28"/>
          <w:szCs w:val="28"/>
        </w:rPr>
      </w:pPr>
      <w:r w:rsidRPr="00DD4EEF">
        <w:rPr>
          <w:rFonts w:ascii="Poppins" w:hAnsi="Poppins" w:cs="Poppins"/>
          <w:color w:val="752864"/>
          <w:sz w:val="28"/>
          <w:szCs w:val="28"/>
        </w:rPr>
        <w:t>Description du mode opératoire</w:t>
      </w:r>
    </w:p>
    <w:p w14:paraId="2FC1EEA2" w14:textId="12F876AB" w:rsidR="00AC7ADB" w:rsidRPr="00DD4EEF" w:rsidRDefault="009E60FF" w:rsidP="00962668">
      <w:pPr>
        <w:rPr>
          <w:rFonts w:ascii="Poppins" w:hAnsi="Poppins" w:cs="Poppins"/>
          <w:sz w:val="20"/>
          <w:szCs w:val="20"/>
        </w:rPr>
      </w:pPr>
      <w:r w:rsidRPr="00610FEC">
        <w:rPr>
          <w:rFonts w:ascii="Poppins" w:hAnsi="Poppins" w:cs="Poppins"/>
          <w:sz w:val="20"/>
          <w:szCs w:val="20"/>
        </w:rPr>
        <w:t xml:space="preserve">En cas d’indisponibilité des personnels responsables (infirmiers de bloc ou </w:t>
      </w:r>
      <w:r w:rsidR="000F3800" w:rsidRPr="00610FEC">
        <w:rPr>
          <w:rFonts w:ascii="Poppins" w:hAnsi="Poppins" w:cs="Poppins"/>
          <w:sz w:val="20"/>
          <w:szCs w:val="20"/>
        </w:rPr>
        <w:t>aide-infirmier</w:t>
      </w:r>
      <w:r w:rsidRPr="00610FEC">
        <w:rPr>
          <w:rFonts w:ascii="Poppins" w:hAnsi="Poppins" w:cs="Poppins"/>
          <w:sz w:val="20"/>
          <w:szCs w:val="20"/>
        </w:rPr>
        <w:t xml:space="preserve"> de garde), les autres membres du personnel paramédical peuvent se charger des activités de ce </w:t>
      </w:r>
      <w:r w:rsidR="00AC7ADB" w:rsidRPr="00610FEC">
        <w:rPr>
          <w:rFonts w:ascii="Poppins" w:hAnsi="Poppins" w:cs="Poppins"/>
          <w:sz w:val="20"/>
          <w:szCs w:val="20"/>
        </w:rPr>
        <w:t>m</w:t>
      </w:r>
      <w:r w:rsidRPr="00610FEC">
        <w:rPr>
          <w:rFonts w:ascii="Poppins" w:hAnsi="Poppins" w:cs="Poppins"/>
          <w:sz w:val="20"/>
          <w:szCs w:val="20"/>
        </w:rPr>
        <w:t xml:space="preserve">ode </w:t>
      </w:r>
      <w:r w:rsidR="00AC7ADB" w:rsidRPr="00610FEC">
        <w:rPr>
          <w:rFonts w:ascii="Poppins" w:hAnsi="Poppins" w:cs="Poppins"/>
          <w:sz w:val="20"/>
          <w:szCs w:val="20"/>
        </w:rPr>
        <w:t>o</w:t>
      </w:r>
      <w:r w:rsidRPr="00610FEC">
        <w:rPr>
          <w:rFonts w:ascii="Poppins" w:hAnsi="Poppins" w:cs="Poppins"/>
          <w:sz w:val="20"/>
          <w:szCs w:val="20"/>
        </w:rPr>
        <w:t>pératoire, à l’exception de la stérilisation</w:t>
      </w:r>
      <w:r w:rsidR="00AC7ADB" w:rsidRPr="00610FEC">
        <w:rPr>
          <w:rFonts w:ascii="Poppins" w:hAnsi="Poppins" w:cs="Poppins"/>
          <w:sz w:val="20"/>
          <w:szCs w:val="20"/>
        </w:rPr>
        <w:t xml:space="preserve"> qui ne peut être assurée que par les infirmiers de bloc</w:t>
      </w:r>
      <w:r w:rsidRPr="00610FEC">
        <w:rPr>
          <w:rFonts w:ascii="Poppins" w:hAnsi="Poppins" w:cs="Poppins"/>
          <w:sz w:val="20"/>
          <w:szCs w:val="20"/>
        </w:rPr>
        <w:t>.</w:t>
      </w:r>
    </w:p>
    <w:p w14:paraId="3DEC9BDC" w14:textId="77777777" w:rsidR="00F46D02" w:rsidRPr="00DD4EEF" w:rsidRDefault="00F46D02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DD4EEF">
        <w:rPr>
          <w:rFonts w:ascii="Poppins" w:hAnsi="Poppins" w:cs="Poppins"/>
          <w:color w:val="752864"/>
          <w:sz w:val="24"/>
          <w:szCs w:val="24"/>
        </w:rPr>
        <w:t>Décontamination, Rinçage et Nettoyage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9E326A" w:rsidRPr="00DD4EEF" w14:paraId="6F1698A9" w14:textId="77777777" w:rsidTr="0036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9242D0D" w14:textId="77777777" w:rsidR="009E326A" w:rsidRPr="00DD4EEF" w:rsidRDefault="009E326A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117" w:type="dxa"/>
            <w:vAlign w:val="center"/>
          </w:tcPr>
          <w:p w14:paraId="3BE1154E" w14:textId="77777777" w:rsidR="009E326A" w:rsidRPr="00DD4EEF" w:rsidRDefault="009E326A" w:rsidP="003606DF">
            <w:pPr>
              <w:spacing w:before="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117" w:type="dxa"/>
            <w:vAlign w:val="center"/>
          </w:tcPr>
          <w:p w14:paraId="44FB130C" w14:textId="77777777" w:rsidR="009E326A" w:rsidRPr="00DD4EEF" w:rsidRDefault="009E326A" w:rsidP="003606DF">
            <w:pPr>
              <w:spacing w:before="0" w:after="6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9E326A" w:rsidRPr="00DD4EEF" w14:paraId="5C39BC36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50EB7B69" w14:textId="77777777" w:rsidR="009E326A" w:rsidRPr="00DD4EEF" w:rsidRDefault="00780496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74EA5A43" w14:textId="3C83B0F6" w:rsidR="00780496" w:rsidRPr="00DD4EEF" w:rsidRDefault="001A4951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5D95A47D" w14:textId="77777777" w:rsidR="009E326A" w:rsidRPr="00DD4EEF" w:rsidRDefault="00146D46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Le jour même, p</w:t>
            </w:r>
            <w:r w:rsidR="001C3E6F" w:rsidRPr="00DD4EEF">
              <w:rPr>
                <w:rFonts w:ascii="Poppins" w:hAnsi="Poppins" w:cs="Poppins"/>
                <w:sz w:val="20"/>
                <w:szCs w:val="20"/>
              </w:rPr>
              <w:t>répare une solution de Javel diluée à 0.5%</w:t>
            </w:r>
            <w:r w:rsidRPr="00DD4EEF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50D43BD5" w14:textId="77777777" w:rsidR="00F340FC" w:rsidRPr="00DD4EEF" w:rsidRDefault="00F340FC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Javel à 10° : 5 parts d’eau pour 1 part de Javel</w:t>
            </w:r>
          </w:p>
          <w:p w14:paraId="79082DD9" w14:textId="77777777" w:rsidR="00F340FC" w:rsidRPr="00DD4EEF" w:rsidRDefault="00F340FC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Javel à 8° : 4 parts d’eau pour 1 part de Javel</w:t>
            </w:r>
          </w:p>
        </w:tc>
        <w:tc>
          <w:tcPr>
            <w:tcW w:w="3117" w:type="dxa"/>
            <w:vAlign w:val="center"/>
          </w:tcPr>
          <w:p w14:paraId="49D3C502" w14:textId="77777777" w:rsidR="009E326A" w:rsidRPr="00DD4EEF" w:rsidRDefault="009E326A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E326A" w:rsidRPr="00DD4EEF" w14:paraId="1D15C6B1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2DF63F55" w14:textId="1D968BB9" w:rsidR="00E04A27" w:rsidRPr="00DD4EEF" w:rsidRDefault="00E04A27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Infirmier </w:t>
            </w:r>
          </w:p>
          <w:p w14:paraId="5AE85FF1" w14:textId="2C6C9146" w:rsidR="009E326A" w:rsidRPr="00DD4EEF" w:rsidRDefault="00E04A27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Aide-infirmier (ou </w:t>
            </w:r>
            <w:proofErr w:type="spellStart"/>
            <w:r w:rsidRPr="00DD4EEF">
              <w:rPr>
                <w:rFonts w:ascii="Poppins" w:hAnsi="Poppins" w:cs="Poppins"/>
                <w:sz w:val="20"/>
                <w:szCs w:val="20"/>
              </w:rPr>
              <w:t>infirmie</w:t>
            </w:r>
            <w:proofErr w:type="spellEnd"/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1FB58602" w14:textId="77777777" w:rsidR="009E326A" w:rsidRPr="00DD4EEF" w:rsidRDefault="00D77A3E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Dans la salle de soins même (bloc ou salle de naissance), plonge les instruments en immersion totale dans un bac contenant la solution de Javel à 0.5%. </w:t>
            </w:r>
          </w:p>
          <w:p w14:paraId="11E2ABF5" w14:textId="77777777" w:rsidR="003147B6" w:rsidRPr="00DD4EEF" w:rsidRDefault="003147B6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 xml:space="preserve">Ferme le bac, le pose à l’abri de la lumière solaire et laisse agir pendant 10 minutes minimum. </w:t>
            </w:r>
          </w:p>
        </w:tc>
        <w:tc>
          <w:tcPr>
            <w:tcW w:w="3117" w:type="dxa"/>
            <w:vAlign w:val="center"/>
          </w:tcPr>
          <w:p w14:paraId="3FEB9671" w14:textId="77777777" w:rsidR="009E326A" w:rsidRPr="00DD4EEF" w:rsidRDefault="00DB39E4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Il faut prendre soin de :</w:t>
            </w:r>
          </w:p>
          <w:p w14:paraId="4BF74EFB" w14:textId="77777777" w:rsidR="00DB39E4" w:rsidRPr="00DD4EEF" w:rsidRDefault="00DB39E4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ouvrir les instruments articulés</w:t>
            </w:r>
          </w:p>
          <w:p w14:paraId="699DDC88" w14:textId="77777777" w:rsidR="00DB39E4" w:rsidRPr="00DD4EEF" w:rsidRDefault="00DB39E4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remplir les instruments creux</w:t>
            </w:r>
          </w:p>
          <w:p w14:paraId="68223614" w14:textId="77777777" w:rsidR="00DB39E4" w:rsidRPr="00DD4EEF" w:rsidRDefault="00DB39E4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mettre les plus fragiles en haut</w:t>
            </w:r>
          </w:p>
          <w:p w14:paraId="038193F5" w14:textId="77777777" w:rsidR="00DB39E4" w:rsidRPr="00DD4EEF" w:rsidRDefault="00DB39E4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poser les plus solides au fond</w:t>
            </w:r>
          </w:p>
        </w:tc>
      </w:tr>
      <w:tr w:rsidR="009E326A" w:rsidRPr="00DD4EEF" w14:paraId="33799559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67743FFA" w14:textId="77777777" w:rsidR="00E04A27" w:rsidRPr="00DD4EEF" w:rsidRDefault="00E04A27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Infirmier de bloc</w:t>
            </w:r>
          </w:p>
          <w:p w14:paraId="71C74531" w14:textId="7645545E" w:rsidR="009E326A" w:rsidRPr="00DD4EEF" w:rsidRDefault="00E04A27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04B64DCF" w14:textId="77777777" w:rsidR="009E326A" w:rsidRPr="00DD4EEF" w:rsidRDefault="00932799" w:rsidP="003606DF">
            <w:pPr>
              <w:spacing w:before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Après la décontamination, rince</w:t>
            </w:r>
            <w:r w:rsidR="00A472BA" w:rsidRPr="00DD4EEF">
              <w:rPr>
                <w:rFonts w:ascii="Poppins" w:hAnsi="Poppins" w:cs="Poppins"/>
                <w:sz w:val="20"/>
                <w:szCs w:val="20"/>
              </w:rPr>
              <w:t xml:space="preserve"> abondamment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les instruments à l’eau du réseau.</w:t>
            </w:r>
          </w:p>
        </w:tc>
        <w:tc>
          <w:tcPr>
            <w:tcW w:w="3117" w:type="dxa"/>
            <w:vAlign w:val="center"/>
          </w:tcPr>
          <w:p w14:paraId="60D3ABFB" w14:textId="77777777" w:rsidR="009E326A" w:rsidRPr="00DD4EEF" w:rsidRDefault="00A505CC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Le rinçage se fait au lavabo de la salle de naissance, ou à celui du bloc si nécessaire.</w:t>
            </w:r>
          </w:p>
        </w:tc>
      </w:tr>
      <w:tr w:rsidR="00B64706" w:rsidRPr="00DD4EEF" w14:paraId="61FACD71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5A635704" w14:textId="77777777" w:rsidR="00E04A27" w:rsidRPr="00DD4EEF" w:rsidRDefault="00E04A27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300E0C92" w14:textId="7DF6C4A9" w:rsidR="00B64706" w:rsidRPr="00DD4EEF" w:rsidRDefault="00E04A27" w:rsidP="003606DF">
            <w:pPr>
              <w:spacing w:before="0" w:after="60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260507E5" w14:textId="77777777" w:rsidR="00B64706" w:rsidRPr="00DD4EEF" w:rsidRDefault="00B64706" w:rsidP="003606DF">
            <w:pPr>
              <w:spacing w:before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Nettoie au détergent et rince les instruments pour éliminer les salissures et rendre les instruments visuellement propres. </w:t>
            </w:r>
          </w:p>
          <w:p w14:paraId="2A0CA147" w14:textId="77777777" w:rsidR="00B64706" w:rsidRPr="00DD4EEF" w:rsidRDefault="00B64706" w:rsidP="003606DF">
            <w:pPr>
              <w:spacing w:before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Utilise un bac propre, une brosse plastique, des écouvillons et seringues au besoin.</w:t>
            </w:r>
          </w:p>
        </w:tc>
        <w:tc>
          <w:tcPr>
            <w:tcW w:w="3117" w:type="dxa"/>
            <w:vAlign w:val="center"/>
          </w:tcPr>
          <w:p w14:paraId="4193E667" w14:textId="77777777" w:rsidR="00B64706" w:rsidRPr="00DD4EEF" w:rsidRDefault="00B64706" w:rsidP="003606DF">
            <w:pPr>
              <w:spacing w:before="0" w:after="6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Le personnel porte les équipements de protection individuels adaptés : gants, tablier, lunettes si nécessaire.</w:t>
            </w:r>
          </w:p>
        </w:tc>
      </w:tr>
    </w:tbl>
    <w:p w14:paraId="6AE91A04" w14:textId="77777777" w:rsidR="00B83C5C" w:rsidRPr="00DD4EEF" w:rsidRDefault="00B83C5C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DD4EEF">
        <w:rPr>
          <w:rFonts w:ascii="Poppins" w:hAnsi="Poppins" w:cs="Poppins"/>
          <w:color w:val="752864"/>
          <w:sz w:val="24"/>
          <w:szCs w:val="24"/>
        </w:rPr>
        <w:t>Stérilisation</w:t>
      </w:r>
      <w:r w:rsidR="008224FB" w:rsidRPr="00DD4EEF">
        <w:rPr>
          <w:rFonts w:ascii="Poppins" w:hAnsi="Poppins" w:cs="Poppins"/>
          <w:color w:val="752864"/>
          <w:sz w:val="24"/>
          <w:szCs w:val="24"/>
        </w:rPr>
        <w:t xml:space="preserve"> (pour le matériel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8224FB" w:rsidRPr="00DD4EEF" w14:paraId="72C263C0" w14:textId="77777777" w:rsidTr="0036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0B97F57B" w14:textId="77777777" w:rsidR="008224FB" w:rsidRPr="00DD4EEF" w:rsidRDefault="008224FB" w:rsidP="00267E5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117" w:type="dxa"/>
            <w:vAlign w:val="center"/>
          </w:tcPr>
          <w:p w14:paraId="5FB1240F" w14:textId="77777777" w:rsidR="008224FB" w:rsidRPr="00DD4EE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117" w:type="dxa"/>
            <w:vAlign w:val="center"/>
          </w:tcPr>
          <w:p w14:paraId="29C12C04" w14:textId="77777777" w:rsidR="008224FB" w:rsidRPr="00DD4EE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8224FB" w:rsidRPr="00DD4EEF" w14:paraId="25F6C91B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2679B5D6" w14:textId="77777777" w:rsidR="008224FB" w:rsidRPr="00610FEC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610FEC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</w:tc>
        <w:tc>
          <w:tcPr>
            <w:tcW w:w="3117" w:type="dxa"/>
            <w:vAlign w:val="center"/>
          </w:tcPr>
          <w:p w14:paraId="26419A9A" w14:textId="77777777" w:rsidR="008224FB" w:rsidRPr="00610FEC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10FEC">
              <w:rPr>
                <w:rFonts w:ascii="Poppins" w:hAnsi="Poppins" w:cs="Poppins"/>
                <w:sz w:val="20"/>
                <w:szCs w:val="20"/>
              </w:rPr>
              <w:t>Achemine le matériel nettoyé et décontaminé en salle de stérilisation en passant par l’arrière-cour ou les escaliers de service.</w:t>
            </w:r>
          </w:p>
        </w:tc>
        <w:tc>
          <w:tcPr>
            <w:tcW w:w="3117" w:type="dxa"/>
            <w:vAlign w:val="center"/>
          </w:tcPr>
          <w:p w14:paraId="3DD4C0D7" w14:textId="77777777" w:rsidR="008224FB" w:rsidRPr="00610FEC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224FB" w:rsidRPr="00DD4EEF" w14:paraId="466ACDBA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078DD1DA" w14:textId="77777777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</w:tc>
        <w:tc>
          <w:tcPr>
            <w:tcW w:w="3117" w:type="dxa"/>
            <w:vAlign w:val="center"/>
          </w:tcPr>
          <w:p w14:paraId="66B83EC8" w14:textId="11DB6176" w:rsidR="008224FB" w:rsidRPr="00DD4EE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Effectue la stérilisation à l’autoclave à 134° pendant 65 minutes</w:t>
            </w:r>
            <w:r w:rsidR="00275C91" w:rsidRPr="00DD4EEF">
              <w:rPr>
                <w:rFonts w:ascii="Poppins" w:hAnsi="Poppins" w:cs="Poppins"/>
                <w:sz w:val="20"/>
                <w:szCs w:val="20"/>
              </w:rPr>
              <w:t>.</w:t>
            </w:r>
          </w:p>
        </w:tc>
        <w:tc>
          <w:tcPr>
            <w:tcW w:w="3117" w:type="dxa"/>
            <w:vAlign w:val="center"/>
          </w:tcPr>
          <w:p w14:paraId="454D6D66" w14:textId="37CFE89C" w:rsidR="008224FB" w:rsidRPr="00DD4EEF" w:rsidRDefault="00751C98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610FEC">
              <w:rPr>
                <w:rFonts w:ascii="Poppins" w:hAnsi="Poppins" w:cs="Poppins"/>
                <w:sz w:val="20"/>
                <w:szCs w:val="20"/>
              </w:rPr>
              <w:t>À</w:t>
            </w:r>
            <w:r w:rsidR="008224FB" w:rsidRPr="00610FEC">
              <w:rPr>
                <w:rFonts w:ascii="Poppins" w:hAnsi="Poppins" w:cs="Poppins"/>
                <w:sz w:val="20"/>
                <w:szCs w:val="20"/>
              </w:rPr>
              <w:t xml:space="preserve"> défaut</w:t>
            </w:r>
            <w:r w:rsidR="00610FEC" w:rsidRPr="00610FEC">
              <w:rPr>
                <w:rFonts w:ascii="Poppins" w:hAnsi="Poppins" w:cs="Poppins"/>
                <w:sz w:val="20"/>
                <w:szCs w:val="20"/>
              </w:rPr>
              <w:t xml:space="preserve"> d’autoclave</w:t>
            </w:r>
            <w:r w:rsidR="008224FB" w:rsidRPr="00610FEC">
              <w:rPr>
                <w:rFonts w:ascii="Poppins" w:hAnsi="Poppins" w:cs="Poppins"/>
                <w:sz w:val="20"/>
                <w:szCs w:val="20"/>
              </w:rPr>
              <w:t xml:space="preserve">, on utilisera un </w:t>
            </w:r>
            <w:proofErr w:type="spellStart"/>
            <w:r w:rsidR="008224FB" w:rsidRPr="00610FEC">
              <w:rPr>
                <w:rFonts w:ascii="Poppins" w:hAnsi="Poppins" w:cs="Poppins"/>
                <w:sz w:val="20"/>
                <w:szCs w:val="20"/>
              </w:rPr>
              <w:t>poupinel</w:t>
            </w:r>
            <w:proofErr w:type="spellEnd"/>
            <w:r w:rsidR="008224FB" w:rsidRPr="00610FEC">
              <w:rPr>
                <w:rFonts w:ascii="Poppins" w:hAnsi="Poppins" w:cs="Poppins"/>
                <w:sz w:val="20"/>
                <w:szCs w:val="20"/>
              </w:rPr>
              <w:t xml:space="preserve"> en prenant soin de minuter le temps de stérilisation.</w:t>
            </w:r>
          </w:p>
        </w:tc>
      </w:tr>
    </w:tbl>
    <w:p w14:paraId="1AAB96A8" w14:textId="564A5C30" w:rsidR="00AF0059" w:rsidRPr="00962668" w:rsidRDefault="00AF0059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962668">
        <w:rPr>
          <w:rFonts w:ascii="Poppins" w:hAnsi="Poppins" w:cs="Poppins"/>
          <w:color w:val="752864"/>
          <w:sz w:val="24"/>
          <w:szCs w:val="24"/>
        </w:rPr>
        <w:t>Désinfection (uniquement pour le matériel non stérilisable)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AF0059" w:rsidRPr="00DD4EEF" w14:paraId="4C2D165F" w14:textId="77777777" w:rsidTr="0036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43BF5F55" w14:textId="77777777" w:rsidR="00AF0059" w:rsidRPr="00DD4EEF" w:rsidRDefault="00AF0059" w:rsidP="00267E5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117" w:type="dxa"/>
            <w:vAlign w:val="center"/>
          </w:tcPr>
          <w:p w14:paraId="1FB9117A" w14:textId="77777777" w:rsidR="00AF0059" w:rsidRPr="00DD4EE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117" w:type="dxa"/>
            <w:vAlign w:val="center"/>
          </w:tcPr>
          <w:p w14:paraId="19E047BE" w14:textId="77777777" w:rsidR="00AF0059" w:rsidRPr="00DD4EE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AF0059" w:rsidRPr="00DD4EEF" w14:paraId="149C0DB9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78C005E3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Infirmier de bloc</w:t>
            </w:r>
          </w:p>
          <w:p w14:paraId="79AECB53" w14:textId="63E1A40D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41BB24B7" w14:textId="7DA4ECBA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En salle de naissance ou au bloc, immerge le matériel nettoyé, </w:t>
            </w:r>
            <w:r w:rsidR="004D7E6A" w:rsidRPr="00DD4EEF">
              <w:rPr>
                <w:rFonts w:ascii="Poppins" w:hAnsi="Poppins" w:cs="Poppins"/>
                <w:sz w:val="20"/>
                <w:szCs w:val="20"/>
              </w:rPr>
              <w:t>décontaminé et démonté pendant 1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0 minutes minimum dans une solution de Javel à 0.5% préparée à la minute. </w:t>
            </w:r>
          </w:p>
        </w:tc>
        <w:tc>
          <w:tcPr>
            <w:tcW w:w="3117" w:type="dxa"/>
            <w:vAlign w:val="center"/>
          </w:tcPr>
          <w:p w14:paraId="437C5A2B" w14:textId="77777777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0059" w:rsidRPr="00DD4EEF" w14:paraId="1ACAF9F2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41C72D7A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11286ECD" w14:textId="34E6E596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59877191" w14:textId="77777777" w:rsidR="004D7E6A" w:rsidRPr="00DD4EEF" w:rsidRDefault="004D7E6A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Lave au savon </w:t>
            </w:r>
          </w:p>
          <w:p w14:paraId="572F5AE7" w14:textId="552A7997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Rince abondamment à l’eau. </w:t>
            </w:r>
          </w:p>
        </w:tc>
        <w:tc>
          <w:tcPr>
            <w:tcW w:w="3117" w:type="dxa"/>
            <w:vAlign w:val="center"/>
          </w:tcPr>
          <w:p w14:paraId="4EBF451B" w14:textId="77777777" w:rsidR="00AF0059" w:rsidRPr="00DD4EE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0059" w:rsidRPr="00DD4EEF" w14:paraId="6314FE54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77E38A48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6F3CF665" w14:textId="0A1AF2AA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10C585D8" w14:textId="230353DD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Egoutte et sèche avec du li</w:t>
            </w:r>
            <w:r w:rsidR="004D7E6A" w:rsidRPr="00DD4EEF">
              <w:rPr>
                <w:rFonts w:ascii="Poppins" w:hAnsi="Poppins" w:cs="Poppins"/>
                <w:sz w:val="20"/>
                <w:szCs w:val="20"/>
              </w:rPr>
              <w:t>nge stérile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  <w:tc>
          <w:tcPr>
            <w:tcW w:w="3117" w:type="dxa"/>
            <w:vAlign w:val="center"/>
          </w:tcPr>
          <w:p w14:paraId="04AC5A68" w14:textId="77777777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AF0059" w:rsidRPr="00DD4EEF" w14:paraId="2189C046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76DBF59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08528337" w14:textId="3BB1ED54" w:rsidR="00AF0059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60808C33" w14:textId="77777777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Si le matériel n’est pas utilisé dans l’heure</w:t>
            </w:r>
            <w:r w:rsidR="000F4694" w:rsidRPr="00DD4EEF">
              <w:rPr>
                <w:rFonts w:ascii="Poppins" w:hAnsi="Poppins" w:cs="Poppins"/>
                <w:sz w:val="20"/>
                <w:szCs w:val="20"/>
              </w:rPr>
              <w:t>,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ou rangé dans un étui désinfecté</w:t>
            </w:r>
            <w:r w:rsidR="000F4694" w:rsidRPr="00DD4EEF">
              <w:rPr>
                <w:rFonts w:ascii="Poppins" w:hAnsi="Poppins" w:cs="Poppins"/>
                <w:sz w:val="20"/>
                <w:szCs w:val="20"/>
              </w:rPr>
              <w:t xml:space="preserve"> ou pochette stérile,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0F4694" w:rsidRPr="00DD4EEF">
              <w:rPr>
                <w:rFonts w:ascii="Poppins" w:hAnsi="Poppins" w:cs="Poppins"/>
                <w:sz w:val="20"/>
                <w:szCs w:val="20"/>
              </w:rPr>
              <w:t>renouvelle la désinfection avant utilisation.</w:t>
            </w:r>
          </w:p>
        </w:tc>
        <w:tc>
          <w:tcPr>
            <w:tcW w:w="3117" w:type="dxa"/>
            <w:vAlign w:val="center"/>
          </w:tcPr>
          <w:p w14:paraId="3E8F7BB6" w14:textId="77777777" w:rsidR="00AF0059" w:rsidRPr="00DD4EE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CB4D9AB" w14:textId="77777777" w:rsidR="000F4694" w:rsidRPr="00962668" w:rsidRDefault="000F4694" w:rsidP="00962668">
      <w:pPr>
        <w:pStyle w:val="Titre2"/>
        <w:spacing w:before="120"/>
        <w:rPr>
          <w:rFonts w:ascii="Poppins" w:hAnsi="Poppins" w:cs="Poppins"/>
          <w:color w:val="752864"/>
          <w:sz w:val="24"/>
          <w:szCs w:val="24"/>
        </w:rPr>
      </w:pPr>
      <w:r w:rsidRPr="00962668">
        <w:rPr>
          <w:rFonts w:ascii="Poppins" w:hAnsi="Poppins" w:cs="Poppins"/>
          <w:color w:val="752864"/>
          <w:sz w:val="24"/>
          <w:szCs w:val="24"/>
        </w:rPr>
        <w:t>Circuit et Stockage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0F4694" w:rsidRPr="00DD4EEF" w14:paraId="6FD52FE5" w14:textId="77777777" w:rsidTr="0036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310F46A5" w14:textId="77777777" w:rsidR="000F4694" w:rsidRPr="00DD4EEF" w:rsidRDefault="000F4694" w:rsidP="00267E56">
            <w:pPr>
              <w:ind w:firstLine="0"/>
              <w:jc w:val="center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117" w:type="dxa"/>
            <w:vAlign w:val="center"/>
          </w:tcPr>
          <w:p w14:paraId="3215F365" w14:textId="77777777" w:rsidR="000F4694" w:rsidRPr="00DD4EE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117" w:type="dxa"/>
            <w:vAlign w:val="center"/>
          </w:tcPr>
          <w:p w14:paraId="0F274029" w14:textId="77777777" w:rsidR="000F4694" w:rsidRPr="00DD4EE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0F4694" w:rsidRPr="00DD4EEF" w14:paraId="60895993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609B5D93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Infirmier de bloc</w:t>
            </w:r>
          </w:p>
          <w:p w14:paraId="4361B422" w14:textId="3741438A" w:rsidR="000F4694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</w:t>
            </w:r>
            <w:proofErr w:type="spellStart"/>
            <w:r w:rsidR="006A0E32">
              <w:rPr>
                <w:rFonts w:ascii="Poppins" w:hAnsi="Poppins" w:cs="Poppins"/>
                <w:sz w:val="20"/>
                <w:szCs w:val="20"/>
              </w:rPr>
              <w:t>sage femme</w:t>
            </w:r>
            <w:proofErr w:type="spellEnd"/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16484D21" w14:textId="77777777" w:rsidR="000F4694" w:rsidRPr="00DD4EE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Transporte le matériel stérilisé ou désinfecté au lieu de stockage qui doit être propre et sec, en évitant les contacts directs contaminants avec le matériel (par exemple, </w:t>
            </w:r>
            <w:r w:rsidR="00335B9D" w:rsidRPr="00DD4EEF">
              <w:rPr>
                <w:rFonts w:ascii="Poppins" w:hAnsi="Poppins" w:cs="Poppins"/>
                <w:sz w:val="20"/>
                <w:szCs w:val="20"/>
              </w:rPr>
              <w:t>en utilisant des étuis</w:t>
            </w:r>
            <w:r w:rsidRPr="00DD4EEF">
              <w:rPr>
                <w:rFonts w:ascii="Poppins" w:hAnsi="Poppins" w:cs="Poppins"/>
                <w:sz w:val="20"/>
                <w:szCs w:val="20"/>
              </w:rPr>
              <w:t xml:space="preserve">). </w:t>
            </w:r>
          </w:p>
        </w:tc>
        <w:tc>
          <w:tcPr>
            <w:tcW w:w="3117" w:type="dxa"/>
            <w:vAlign w:val="center"/>
          </w:tcPr>
          <w:p w14:paraId="6EC3971E" w14:textId="77777777" w:rsidR="000F4694" w:rsidRPr="00DD4EE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0F4694" w:rsidRPr="00DD4EEF" w14:paraId="778FA2BA" w14:textId="77777777" w:rsidTr="003606D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vAlign w:val="center"/>
          </w:tcPr>
          <w:p w14:paraId="103E4A07" w14:textId="77777777" w:rsidR="00E04A27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lastRenderedPageBreak/>
              <w:t>Infirmier de bloc</w:t>
            </w:r>
          </w:p>
          <w:p w14:paraId="40AA980E" w14:textId="62D53E95" w:rsidR="000F4694" w:rsidRPr="00DD4EEF" w:rsidRDefault="00E04A27" w:rsidP="00E04A27">
            <w:pPr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Aide-infirmier (ou infirmier</w:t>
            </w:r>
            <w:r w:rsidR="006A0E32">
              <w:rPr>
                <w:rFonts w:ascii="Poppins" w:hAnsi="Poppins" w:cs="Poppins"/>
                <w:sz w:val="20"/>
                <w:szCs w:val="20"/>
              </w:rPr>
              <w:t>/sage femme</w:t>
            </w:r>
            <w:r w:rsidRPr="00DD4EEF">
              <w:rPr>
                <w:rFonts w:ascii="Poppins" w:hAnsi="Poppins" w:cs="Poppins"/>
                <w:sz w:val="20"/>
                <w:szCs w:val="20"/>
              </w:rPr>
              <w:t>) de garde</w:t>
            </w:r>
          </w:p>
        </w:tc>
        <w:tc>
          <w:tcPr>
            <w:tcW w:w="3117" w:type="dxa"/>
            <w:vAlign w:val="center"/>
          </w:tcPr>
          <w:p w14:paraId="6B981CB0" w14:textId="77777777" w:rsidR="000F4694" w:rsidRPr="00DD4EE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 xml:space="preserve">Identifie le matériel stérilisé ou désinfecté. </w:t>
            </w:r>
          </w:p>
        </w:tc>
        <w:tc>
          <w:tcPr>
            <w:tcW w:w="3117" w:type="dxa"/>
            <w:vAlign w:val="center"/>
          </w:tcPr>
          <w:p w14:paraId="45917057" w14:textId="1D157231" w:rsidR="000F4694" w:rsidRPr="00DD4EEF" w:rsidRDefault="001B0A7F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DD4EEF">
              <w:rPr>
                <w:rFonts w:ascii="Poppins" w:hAnsi="Poppins" w:cs="Poppins"/>
                <w:sz w:val="20"/>
                <w:szCs w:val="20"/>
              </w:rPr>
              <w:t>Boîtes fermées</w:t>
            </w:r>
          </w:p>
        </w:tc>
      </w:tr>
    </w:tbl>
    <w:p w14:paraId="5C62B3B4" w14:textId="77777777" w:rsidR="002F6F27" w:rsidRPr="00962668" w:rsidRDefault="002F6F27" w:rsidP="000F4694">
      <w:pPr>
        <w:ind w:firstLine="0"/>
        <w:rPr>
          <w:rFonts w:ascii="Poppins" w:hAnsi="Poppins" w:cs="Poppins"/>
          <w:sz w:val="2"/>
          <w:szCs w:val="2"/>
        </w:rPr>
      </w:pPr>
    </w:p>
    <w:sectPr w:rsidR="002F6F27" w:rsidRPr="00962668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0827" w14:textId="77777777" w:rsidR="000E01B3" w:rsidRDefault="000E01B3" w:rsidP="00B069CF">
      <w:r>
        <w:separator/>
      </w:r>
    </w:p>
    <w:p w14:paraId="458A6F26" w14:textId="77777777" w:rsidR="000E01B3" w:rsidRDefault="000E01B3" w:rsidP="00B069CF"/>
    <w:p w14:paraId="6AD6DA5F" w14:textId="77777777" w:rsidR="000E01B3" w:rsidRDefault="000E01B3" w:rsidP="00B069CF"/>
    <w:p w14:paraId="4F8458FC" w14:textId="77777777" w:rsidR="000E01B3" w:rsidRDefault="000E01B3" w:rsidP="00B069CF"/>
  </w:endnote>
  <w:endnote w:type="continuationSeparator" w:id="0">
    <w:p w14:paraId="4C548123" w14:textId="77777777" w:rsidR="000E01B3" w:rsidRDefault="000E01B3" w:rsidP="00B069CF">
      <w:r>
        <w:continuationSeparator/>
      </w:r>
    </w:p>
    <w:p w14:paraId="60EAEC43" w14:textId="77777777" w:rsidR="000E01B3" w:rsidRDefault="000E01B3" w:rsidP="00B069CF"/>
    <w:p w14:paraId="2F76AA4C" w14:textId="77777777" w:rsidR="000E01B3" w:rsidRDefault="000E01B3" w:rsidP="00B069CF"/>
    <w:p w14:paraId="766FE4EC" w14:textId="77777777" w:rsidR="000E01B3" w:rsidRDefault="000E01B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4269" w14:textId="77777777" w:rsidR="000E01B3" w:rsidRDefault="000E01B3" w:rsidP="00B069CF">
      <w:bookmarkStart w:id="0" w:name="_Hlk480555709"/>
      <w:bookmarkEnd w:id="0"/>
      <w:r>
        <w:separator/>
      </w:r>
    </w:p>
    <w:p w14:paraId="3C589C33" w14:textId="77777777" w:rsidR="000E01B3" w:rsidRDefault="000E01B3" w:rsidP="00B069CF"/>
    <w:p w14:paraId="2E6D2A25" w14:textId="77777777" w:rsidR="000E01B3" w:rsidRDefault="000E01B3" w:rsidP="00B069CF"/>
    <w:p w14:paraId="2CF68A36" w14:textId="77777777" w:rsidR="000E01B3" w:rsidRDefault="000E01B3" w:rsidP="00B069CF"/>
  </w:footnote>
  <w:footnote w:type="continuationSeparator" w:id="0">
    <w:p w14:paraId="50FD8ED4" w14:textId="77777777" w:rsidR="000E01B3" w:rsidRDefault="000E01B3" w:rsidP="00B069CF">
      <w:r>
        <w:continuationSeparator/>
      </w:r>
    </w:p>
    <w:p w14:paraId="2A5D3156" w14:textId="77777777" w:rsidR="000E01B3" w:rsidRDefault="000E01B3" w:rsidP="00B069CF"/>
    <w:p w14:paraId="543A6D4F" w14:textId="77777777" w:rsidR="000E01B3" w:rsidRDefault="000E01B3" w:rsidP="00B069CF"/>
    <w:p w14:paraId="60804AF6" w14:textId="77777777" w:rsidR="000E01B3" w:rsidRDefault="000E01B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"/>
      <w:tblW w:w="9351" w:type="dxa"/>
      <w:tblLook w:val="04A0" w:firstRow="1" w:lastRow="0" w:firstColumn="1" w:lastColumn="0" w:noHBand="0" w:noVBand="1"/>
    </w:tblPr>
    <w:tblGrid>
      <w:gridCol w:w="2390"/>
      <w:gridCol w:w="4586"/>
      <w:gridCol w:w="2375"/>
    </w:tblGrid>
    <w:tr w:rsidR="0087048A" w:rsidRPr="00DD4EEF" w14:paraId="2BE68750" w14:textId="77777777" w:rsidTr="009D65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D78A17C" w14:textId="24ABAD00" w:rsidR="0087048A" w:rsidRPr="00DD4EEF" w:rsidRDefault="00DD4EEF" w:rsidP="00B069CF">
          <w:pPr>
            <w:pStyle w:val="En-tte"/>
            <w:rPr>
              <w:rFonts w:ascii="Poppins" w:hAnsi="Poppins" w:cs="Poppins"/>
              <w:b w:val="0"/>
            </w:rPr>
          </w:pPr>
          <w:r w:rsidRPr="00DD4EEF">
            <w:rPr>
              <w:rFonts w:ascii="Poppins" w:hAnsi="Poppins" w:cs="Poppins"/>
              <w:noProof/>
            </w:rPr>
            <w:drawing>
              <wp:inline distT="0" distB="0" distL="0" distR="0" wp14:anchorId="69189265" wp14:editId="6EB50BC6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6" w:type="dxa"/>
          <w:vAlign w:val="center"/>
        </w:tcPr>
        <w:p w14:paraId="37D7E31F" w14:textId="77777777" w:rsidR="0087048A" w:rsidRPr="00DD4EEF" w:rsidRDefault="00130623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DD4EEF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7030E444" w14:textId="77777777" w:rsidR="00130623" w:rsidRPr="00DD4EEF" w:rsidRDefault="003D0BF8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DD4EEF">
            <w:rPr>
              <w:rFonts w:ascii="Poppins" w:hAnsi="Poppins" w:cs="Poppins"/>
              <w:b w:val="0"/>
              <w:color w:val="752864"/>
            </w:rPr>
            <w:t>Gestion du matériel de soins</w:t>
          </w:r>
        </w:p>
      </w:tc>
      <w:tc>
        <w:tcPr>
          <w:tcW w:w="2375" w:type="dxa"/>
          <w:vAlign w:val="center"/>
        </w:tcPr>
        <w:p w14:paraId="1EB1F3E6" w14:textId="3B486EA7" w:rsidR="00F84165" w:rsidRPr="00DD4EEF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DD4EEF">
            <w:rPr>
              <w:rFonts w:ascii="Poppins" w:hAnsi="Poppins" w:cs="Poppins"/>
              <w:b w:val="0"/>
            </w:rPr>
            <w:t xml:space="preserve">Page : </w:t>
          </w:r>
          <w:r w:rsidRPr="00DD4EEF">
            <w:rPr>
              <w:rFonts w:ascii="Poppins" w:hAnsi="Poppins" w:cs="Poppins"/>
            </w:rPr>
            <w:fldChar w:fldCharType="begin"/>
          </w:r>
          <w:r w:rsidRPr="00DD4EEF">
            <w:rPr>
              <w:rFonts w:ascii="Poppins" w:hAnsi="Poppins" w:cs="Poppins"/>
              <w:b w:val="0"/>
            </w:rPr>
            <w:instrText>PAGE   \* MERGEFORMAT</w:instrText>
          </w:r>
          <w:r w:rsidRPr="00DD4EEF">
            <w:rPr>
              <w:rFonts w:ascii="Poppins" w:hAnsi="Poppins" w:cs="Poppins"/>
            </w:rPr>
            <w:fldChar w:fldCharType="separate"/>
          </w:r>
          <w:r w:rsidR="00E322BC" w:rsidRPr="00DD4EEF">
            <w:rPr>
              <w:rFonts w:ascii="Poppins" w:hAnsi="Poppins" w:cs="Poppins"/>
              <w:b w:val="0"/>
              <w:noProof/>
            </w:rPr>
            <w:t>1</w:t>
          </w:r>
          <w:r w:rsidRPr="00DD4EEF">
            <w:rPr>
              <w:rFonts w:ascii="Poppins" w:hAnsi="Poppins" w:cs="Poppins"/>
            </w:rPr>
            <w:fldChar w:fldCharType="end"/>
          </w:r>
        </w:p>
      </w:tc>
    </w:tr>
  </w:tbl>
  <w:p w14:paraId="45E1C9D9" w14:textId="77777777" w:rsidR="00412A4D" w:rsidRPr="00DD4EEF" w:rsidRDefault="00412A4D" w:rsidP="007C0048">
    <w:pPr>
      <w:ind w:firstLine="0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9860E5"/>
    <w:multiLevelType w:val="hybridMultilevel"/>
    <w:tmpl w:val="FDF0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2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78059">
    <w:abstractNumId w:val="7"/>
  </w:num>
  <w:num w:numId="3" w16cid:durableId="2070958951">
    <w:abstractNumId w:val="6"/>
  </w:num>
  <w:num w:numId="4" w16cid:durableId="101807522">
    <w:abstractNumId w:val="3"/>
  </w:num>
  <w:num w:numId="5" w16cid:durableId="1062874225">
    <w:abstractNumId w:val="5"/>
  </w:num>
  <w:num w:numId="6" w16cid:durableId="95066966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46908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87D99"/>
    <w:rsid w:val="00096512"/>
    <w:rsid w:val="000A2D5F"/>
    <w:rsid w:val="000A7C99"/>
    <w:rsid w:val="000B1ABD"/>
    <w:rsid w:val="000B637E"/>
    <w:rsid w:val="000C255A"/>
    <w:rsid w:val="000D1E4A"/>
    <w:rsid w:val="000E01B3"/>
    <w:rsid w:val="000E1225"/>
    <w:rsid w:val="000E6D6B"/>
    <w:rsid w:val="000F1A80"/>
    <w:rsid w:val="000F3800"/>
    <w:rsid w:val="000F386D"/>
    <w:rsid w:val="000F4694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D46"/>
    <w:rsid w:val="001471F7"/>
    <w:rsid w:val="00157D40"/>
    <w:rsid w:val="001629BA"/>
    <w:rsid w:val="0017498A"/>
    <w:rsid w:val="0018014E"/>
    <w:rsid w:val="001860EE"/>
    <w:rsid w:val="00186C67"/>
    <w:rsid w:val="001945DF"/>
    <w:rsid w:val="00195CD0"/>
    <w:rsid w:val="0019633A"/>
    <w:rsid w:val="001A349D"/>
    <w:rsid w:val="001A34F5"/>
    <w:rsid w:val="001A4951"/>
    <w:rsid w:val="001B0A7F"/>
    <w:rsid w:val="001B0F13"/>
    <w:rsid w:val="001C3E6F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1F4B03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5C91"/>
    <w:rsid w:val="00282DCC"/>
    <w:rsid w:val="00287971"/>
    <w:rsid w:val="00294F10"/>
    <w:rsid w:val="00296BAA"/>
    <w:rsid w:val="002A34C5"/>
    <w:rsid w:val="002A5D28"/>
    <w:rsid w:val="002A751B"/>
    <w:rsid w:val="002B0488"/>
    <w:rsid w:val="002B489E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47B6"/>
    <w:rsid w:val="00315E56"/>
    <w:rsid w:val="00317BEA"/>
    <w:rsid w:val="00322134"/>
    <w:rsid w:val="00327912"/>
    <w:rsid w:val="00332D15"/>
    <w:rsid w:val="00333817"/>
    <w:rsid w:val="00335B9D"/>
    <w:rsid w:val="00336018"/>
    <w:rsid w:val="00340F8A"/>
    <w:rsid w:val="00345F14"/>
    <w:rsid w:val="00346F4F"/>
    <w:rsid w:val="00347D47"/>
    <w:rsid w:val="00351384"/>
    <w:rsid w:val="003539A2"/>
    <w:rsid w:val="00353C64"/>
    <w:rsid w:val="00354284"/>
    <w:rsid w:val="00354C9D"/>
    <w:rsid w:val="003606DF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BF8"/>
    <w:rsid w:val="003D64AC"/>
    <w:rsid w:val="003E07D3"/>
    <w:rsid w:val="003E0CB6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5F19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E6A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0FEC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91E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0E32"/>
    <w:rsid w:val="006A4CF4"/>
    <w:rsid w:val="006B3634"/>
    <w:rsid w:val="006B5D55"/>
    <w:rsid w:val="006C0C59"/>
    <w:rsid w:val="006C54FD"/>
    <w:rsid w:val="006D0200"/>
    <w:rsid w:val="006D0422"/>
    <w:rsid w:val="006D0A75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1C98"/>
    <w:rsid w:val="007640F6"/>
    <w:rsid w:val="0077174A"/>
    <w:rsid w:val="00771854"/>
    <w:rsid w:val="00771880"/>
    <w:rsid w:val="00774FC9"/>
    <w:rsid w:val="00775443"/>
    <w:rsid w:val="00775643"/>
    <w:rsid w:val="00780035"/>
    <w:rsid w:val="0078049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7E1"/>
    <w:rsid w:val="007F4992"/>
    <w:rsid w:val="007F5351"/>
    <w:rsid w:val="007F7093"/>
    <w:rsid w:val="00803AED"/>
    <w:rsid w:val="00811EA3"/>
    <w:rsid w:val="00812585"/>
    <w:rsid w:val="00813248"/>
    <w:rsid w:val="008204E8"/>
    <w:rsid w:val="008224FB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799"/>
    <w:rsid w:val="00940D0D"/>
    <w:rsid w:val="009436EA"/>
    <w:rsid w:val="00944FDD"/>
    <w:rsid w:val="00945AB9"/>
    <w:rsid w:val="0094604E"/>
    <w:rsid w:val="009475AC"/>
    <w:rsid w:val="009502A9"/>
    <w:rsid w:val="00950363"/>
    <w:rsid w:val="00952818"/>
    <w:rsid w:val="0095652F"/>
    <w:rsid w:val="009622B1"/>
    <w:rsid w:val="00962668"/>
    <w:rsid w:val="0096291B"/>
    <w:rsid w:val="00966AB4"/>
    <w:rsid w:val="00974F19"/>
    <w:rsid w:val="0097554E"/>
    <w:rsid w:val="00976D1D"/>
    <w:rsid w:val="00984064"/>
    <w:rsid w:val="00987F1D"/>
    <w:rsid w:val="00992CEF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D65E8"/>
    <w:rsid w:val="009E24B7"/>
    <w:rsid w:val="009E326A"/>
    <w:rsid w:val="009E3578"/>
    <w:rsid w:val="009E3D5D"/>
    <w:rsid w:val="009E60FF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2BA"/>
    <w:rsid w:val="00A505C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7ADB"/>
    <w:rsid w:val="00AD02CF"/>
    <w:rsid w:val="00AD19BC"/>
    <w:rsid w:val="00AD49A1"/>
    <w:rsid w:val="00AE5ADF"/>
    <w:rsid w:val="00AF005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4706"/>
    <w:rsid w:val="00B65661"/>
    <w:rsid w:val="00B75E6F"/>
    <w:rsid w:val="00B77564"/>
    <w:rsid w:val="00B83C5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5F64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7B8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3892"/>
    <w:rsid w:val="00D6150C"/>
    <w:rsid w:val="00D77A3E"/>
    <w:rsid w:val="00D847D7"/>
    <w:rsid w:val="00D92512"/>
    <w:rsid w:val="00D9364D"/>
    <w:rsid w:val="00D964DA"/>
    <w:rsid w:val="00D972CF"/>
    <w:rsid w:val="00DA2701"/>
    <w:rsid w:val="00DB39E4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4EEF"/>
    <w:rsid w:val="00DD725E"/>
    <w:rsid w:val="00DE1F3F"/>
    <w:rsid w:val="00DE5D79"/>
    <w:rsid w:val="00DF79E1"/>
    <w:rsid w:val="00E04A27"/>
    <w:rsid w:val="00E14BAB"/>
    <w:rsid w:val="00E24863"/>
    <w:rsid w:val="00E24CF1"/>
    <w:rsid w:val="00E26094"/>
    <w:rsid w:val="00E315AE"/>
    <w:rsid w:val="00E322BC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7D0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0FC"/>
    <w:rsid w:val="00F34BDB"/>
    <w:rsid w:val="00F4273A"/>
    <w:rsid w:val="00F43399"/>
    <w:rsid w:val="00F458B7"/>
    <w:rsid w:val="00F46159"/>
    <w:rsid w:val="00F46317"/>
    <w:rsid w:val="00F46D02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3C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05FF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9A76-D4CE-4B6D-B9AB-2A498148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2026-01-24T10:53:00Z</dcterms:created>
  <dcterms:modified xsi:type="dcterms:W3CDTF">2026-01-28T17:11:00Z</dcterms:modified>
</cp:coreProperties>
</file>