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53AD5" w14:textId="460981CE" w:rsidR="007A43FE" w:rsidRDefault="00DB1EF5" w:rsidP="00B6025B">
      <w:pPr>
        <w:spacing w:after="0"/>
        <w:jc w:val="center"/>
        <w:rPr>
          <w:rFonts w:asciiTheme="minorHAnsi" w:hAnsiTheme="minorHAnsi" w:cstheme="minorHAnsi"/>
          <w:b/>
          <w:bCs/>
          <w:color w:val="ADE67F" w:themeColor="accent3"/>
          <w:sz w:val="40"/>
          <w:szCs w:val="40"/>
          <w:u w:val="single"/>
          <w:lang w:val="fr-FR"/>
        </w:rPr>
      </w:pPr>
      <w:r w:rsidRPr="00DB1EF5">
        <w:rPr>
          <w:rFonts w:asciiTheme="minorHAnsi" w:hAnsiTheme="minorHAnsi" w:cstheme="minorHAnsi"/>
          <w:b/>
          <w:bCs/>
          <w:color w:val="ADE67F" w:themeColor="accent3"/>
          <w:sz w:val="40"/>
          <w:szCs w:val="40"/>
          <w:u w:val="single"/>
          <w:lang w:val="fr-FR"/>
        </w:rPr>
        <w:t>Roadmap</w:t>
      </w:r>
    </w:p>
    <w:p w14:paraId="75C59D6D" w14:textId="2DFC90A8" w:rsidR="00DB1EF5" w:rsidRPr="00B6025B" w:rsidRDefault="00DB1EF5" w:rsidP="00B6025B">
      <w:pPr>
        <w:spacing w:after="0"/>
        <w:jc w:val="center"/>
        <w:rPr>
          <w:rFonts w:asciiTheme="minorHAnsi" w:hAnsiTheme="minorHAnsi" w:cstheme="minorHAnsi"/>
          <w:i/>
          <w:iCs/>
          <w:color w:val="7F508B" w:themeColor="accent4"/>
          <w:sz w:val="32"/>
          <w:szCs w:val="32"/>
          <w:lang w:val="fr-FR"/>
        </w:rPr>
      </w:pPr>
      <w:r w:rsidRPr="00B6025B">
        <w:rPr>
          <w:rFonts w:asciiTheme="minorHAnsi" w:hAnsiTheme="minorHAnsi" w:cstheme="minorHAnsi"/>
          <w:i/>
          <w:iCs/>
          <w:color w:val="7F508B" w:themeColor="accent4"/>
          <w:sz w:val="32"/>
          <w:szCs w:val="32"/>
          <w:lang w:val="fr-FR"/>
        </w:rPr>
        <w:t>Système d’Informations de NEST</w:t>
      </w:r>
    </w:p>
    <w:p w14:paraId="4D464CAE" w14:textId="77777777" w:rsidR="00B6025B" w:rsidRPr="00B6025B" w:rsidRDefault="00B6025B" w:rsidP="00B6025B">
      <w:pPr>
        <w:spacing w:after="0"/>
        <w:jc w:val="center"/>
        <w:rPr>
          <w:rFonts w:asciiTheme="minorHAnsi" w:hAnsiTheme="minorHAnsi" w:cstheme="minorHAnsi"/>
          <w:b/>
          <w:bCs/>
          <w:color w:val="ADE67F" w:themeColor="accent3"/>
          <w:sz w:val="22"/>
          <w:szCs w:val="22"/>
          <w:u w:val="single"/>
          <w:lang w:val="fr-FR"/>
        </w:rPr>
      </w:pPr>
    </w:p>
    <w:tbl>
      <w:tblPr>
        <w:tblStyle w:val="TableauGrille4-Accentuation4"/>
        <w:tblW w:w="9076" w:type="dxa"/>
        <w:tblLook w:val="0620" w:firstRow="1" w:lastRow="0" w:firstColumn="0" w:lastColumn="0" w:noHBand="1" w:noVBand="1"/>
      </w:tblPr>
      <w:tblGrid>
        <w:gridCol w:w="1975"/>
        <w:gridCol w:w="5400"/>
        <w:gridCol w:w="1701"/>
      </w:tblGrid>
      <w:tr w:rsidR="00DB1EF5" w:rsidRPr="00DB1EF5" w14:paraId="19C684B7" w14:textId="6522FF1A" w:rsidTr="00B60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tcW w:w="1975" w:type="dxa"/>
            <w:vAlign w:val="center"/>
            <w:hideMark/>
          </w:tcPr>
          <w:p w14:paraId="24BCCC0F" w14:textId="77777777" w:rsidR="00DB1EF5" w:rsidRPr="00B6025B" w:rsidRDefault="00DB1EF5" w:rsidP="00B6025B">
            <w:pPr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fr-FR"/>
              </w:rPr>
            </w:pPr>
            <w:r w:rsidRPr="00B6025B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Module</w:t>
            </w:r>
          </w:p>
        </w:tc>
        <w:tc>
          <w:tcPr>
            <w:tcW w:w="5400" w:type="dxa"/>
            <w:vAlign w:val="center"/>
            <w:hideMark/>
          </w:tcPr>
          <w:p w14:paraId="79ED258D" w14:textId="77777777" w:rsidR="00DB1EF5" w:rsidRPr="00B6025B" w:rsidRDefault="00DB1EF5" w:rsidP="00B6025B">
            <w:pPr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  <w:lang w:val="fr-FR"/>
              </w:rPr>
            </w:pPr>
            <w:r w:rsidRPr="00B6025B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Description</w:t>
            </w:r>
          </w:p>
        </w:tc>
        <w:tc>
          <w:tcPr>
            <w:tcW w:w="1701" w:type="dxa"/>
            <w:vAlign w:val="center"/>
          </w:tcPr>
          <w:p w14:paraId="0AA17D30" w14:textId="6C1AB06F" w:rsidR="00DB1EF5" w:rsidRPr="00B6025B" w:rsidRDefault="00B6025B" w:rsidP="00B6025B">
            <w:pPr>
              <w:spacing w:after="0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Stat</w:t>
            </w:r>
            <w:r w:rsidR="002F2F29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us</w:t>
            </w:r>
          </w:p>
        </w:tc>
      </w:tr>
      <w:tr w:rsidR="00DB1EF5" w:rsidRPr="00DB1EF5" w14:paraId="69BCEAC5" w14:textId="704C4DC3" w:rsidTr="002F2F29">
        <w:trPr>
          <w:trHeight w:val="369"/>
        </w:trPr>
        <w:tc>
          <w:tcPr>
            <w:tcW w:w="1975" w:type="dxa"/>
            <w:shd w:val="clear" w:color="auto" w:fill="DDF5CB" w:themeFill="accent3" w:themeFillTint="66"/>
            <w:vAlign w:val="center"/>
            <w:hideMark/>
          </w:tcPr>
          <w:p w14:paraId="6FDE28EF" w14:textId="77777777" w:rsidR="00DB1EF5" w:rsidRPr="00B6025B" w:rsidRDefault="00DB1EF5" w:rsidP="00B6025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B602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Patient Management</w:t>
            </w:r>
          </w:p>
        </w:tc>
        <w:tc>
          <w:tcPr>
            <w:tcW w:w="5400" w:type="dxa"/>
            <w:shd w:val="clear" w:color="auto" w:fill="DDF5CB" w:themeFill="accent3" w:themeFillTint="66"/>
            <w:vAlign w:val="center"/>
            <w:hideMark/>
          </w:tcPr>
          <w:p w14:paraId="38D54B77" w14:textId="77777777" w:rsidR="00DB1EF5" w:rsidRPr="00DB1EF5" w:rsidRDefault="00DB1EF5" w:rsidP="00B6025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EF5">
              <w:rPr>
                <w:rFonts w:asciiTheme="minorHAnsi" w:hAnsiTheme="minorHAnsi" w:cstheme="minorHAnsi"/>
                <w:sz w:val="22"/>
                <w:szCs w:val="22"/>
              </w:rPr>
              <w:t>Registration and identification of the patient</w:t>
            </w:r>
          </w:p>
        </w:tc>
        <w:tc>
          <w:tcPr>
            <w:tcW w:w="1701" w:type="dxa"/>
            <w:shd w:val="clear" w:color="auto" w:fill="DDF5CB" w:themeFill="accent3" w:themeFillTint="66"/>
            <w:vAlign w:val="center"/>
          </w:tcPr>
          <w:p w14:paraId="3A501BF0" w14:textId="4D094558" w:rsidR="00DB1EF5" w:rsidRPr="00DB1EF5" w:rsidRDefault="002F2F29" w:rsidP="002F2F29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Implemented</w:t>
            </w:r>
          </w:p>
        </w:tc>
      </w:tr>
      <w:tr w:rsidR="002F2F29" w:rsidRPr="00DB1EF5" w14:paraId="00942909" w14:textId="2E4CA7D2" w:rsidTr="002F2F29">
        <w:trPr>
          <w:trHeight w:val="661"/>
        </w:trPr>
        <w:tc>
          <w:tcPr>
            <w:tcW w:w="1975" w:type="dxa"/>
            <w:shd w:val="clear" w:color="auto" w:fill="DDF5CB" w:themeFill="accent3" w:themeFillTint="66"/>
            <w:vAlign w:val="center"/>
            <w:hideMark/>
          </w:tcPr>
          <w:p w14:paraId="0F877FE8" w14:textId="77777777" w:rsidR="002F2F29" w:rsidRPr="00B6025B" w:rsidRDefault="002F2F29" w:rsidP="002F2F29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2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Billing (Patients and Insurance companies)</w:t>
            </w:r>
          </w:p>
        </w:tc>
        <w:tc>
          <w:tcPr>
            <w:tcW w:w="5400" w:type="dxa"/>
            <w:shd w:val="clear" w:color="auto" w:fill="DDF5CB" w:themeFill="accent3" w:themeFillTint="66"/>
            <w:vAlign w:val="center"/>
            <w:hideMark/>
          </w:tcPr>
          <w:p w14:paraId="5C428FD1" w14:textId="77777777" w:rsidR="002F2F29" w:rsidRPr="00DB1EF5" w:rsidRDefault="002F2F29" w:rsidP="002F2F29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EF5">
              <w:rPr>
                <w:rFonts w:asciiTheme="minorHAnsi" w:hAnsiTheme="minorHAnsi" w:cstheme="minorHAnsi"/>
                <w:sz w:val="22"/>
                <w:szCs w:val="22"/>
              </w:rPr>
              <w:t>Automatic generation of invoices for patients and insurances, monitoring of payments received, follow-up and reporting</w:t>
            </w:r>
          </w:p>
        </w:tc>
        <w:tc>
          <w:tcPr>
            <w:tcW w:w="1701" w:type="dxa"/>
            <w:shd w:val="clear" w:color="auto" w:fill="DDF5CB" w:themeFill="accent3" w:themeFillTint="66"/>
            <w:vAlign w:val="center"/>
          </w:tcPr>
          <w:p w14:paraId="4DCEF0C4" w14:textId="6D5F070F" w:rsidR="002F2F29" w:rsidRPr="00DB1EF5" w:rsidRDefault="002F2F29" w:rsidP="002F2F29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058">
              <w:rPr>
                <w:rFonts w:asciiTheme="minorHAnsi" w:hAnsiTheme="minorHAnsi" w:cstheme="minorHAnsi"/>
                <w:sz w:val="22"/>
                <w:szCs w:val="22"/>
              </w:rPr>
              <w:t>Implemented</w:t>
            </w:r>
          </w:p>
        </w:tc>
      </w:tr>
      <w:tr w:rsidR="002F2F29" w:rsidRPr="00DB1EF5" w14:paraId="607DECAB" w14:textId="16F76200" w:rsidTr="002F2F29">
        <w:trPr>
          <w:trHeight w:val="496"/>
        </w:trPr>
        <w:tc>
          <w:tcPr>
            <w:tcW w:w="1975" w:type="dxa"/>
            <w:shd w:val="clear" w:color="auto" w:fill="DDF5CB" w:themeFill="accent3" w:themeFillTint="66"/>
            <w:vAlign w:val="center"/>
            <w:hideMark/>
          </w:tcPr>
          <w:p w14:paraId="4EF6E528" w14:textId="77777777" w:rsidR="002F2F29" w:rsidRPr="00B6025B" w:rsidRDefault="002F2F29" w:rsidP="002F2F29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B602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Doctor’s Fees</w:t>
            </w:r>
          </w:p>
        </w:tc>
        <w:tc>
          <w:tcPr>
            <w:tcW w:w="5400" w:type="dxa"/>
            <w:shd w:val="clear" w:color="auto" w:fill="DDF5CB" w:themeFill="accent3" w:themeFillTint="66"/>
            <w:vAlign w:val="center"/>
            <w:hideMark/>
          </w:tcPr>
          <w:p w14:paraId="70C213C9" w14:textId="77777777" w:rsidR="002F2F29" w:rsidRPr="00DB1EF5" w:rsidRDefault="002F2F29" w:rsidP="002F2F29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EF5">
              <w:rPr>
                <w:rFonts w:asciiTheme="minorHAnsi" w:hAnsiTheme="minorHAnsi" w:cstheme="minorHAnsi"/>
                <w:sz w:val="22"/>
                <w:szCs w:val="22"/>
              </w:rPr>
              <w:t>Automatic generation of doctor’s fees depending on payments received</w:t>
            </w:r>
          </w:p>
        </w:tc>
        <w:tc>
          <w:tcPr>
            <w:tcW w:w="1701" w:type="dxa"/>
            <w:shd w:val="clear" w:color="auto" w:fill="DDF5CB" w:themeFill="accent3" w:themeFillTint="66"/>
            <w:vAlign w:val="center"/>
          </w:tcPr>
          <w:p w14:paraId="2B7768D3" w14:textId="719EAD94" w:rsidR="002F2F29" w:rsidRPr="00DB1EF5" w:rsidRDefault="002F2F29" w:rsidP="002F2F29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058">
              <w:rPr>
                <w:rFonts w:asciiTheme="minorHAnsi" w:hAnsiTheme="minorHAnsi" w:cstheme="minorHAnsi"/>
                <w:sz w:val="22"/>
                <w:szCs w:val="22"/>
              </w:rPr>
              <w:t>Implemented</w:t>
            </w:r>
          </w:p>
        </w:tc>
      </w:tr>
      <w:tr w:rsidR="00DB1EF5" w:rsidRPr="00DB1EF5" w14:paraId="7260E159" w14:textId="1EFD43CA" w:rsidTr="002F2F29">
        <w:trPr>
          <w:trHeight w:val="1164"/>
        </w:trPr>
        <w:tc>
          <w:tcPr>
            <w:tcW w:w="1975" w:type="dxa"/>
            <w:shd w:val="clear" w:color="auto" w:fill="DDF5CB" w:themeFill="accent3" w:themeFillTint="66"/>
            <w:vAlign w:val="center"/>
            <w:hideMark/>
          </w:tcPr>
          <w:p w14:paraId="59ED56A1" w14:textId="77777777" w:rsidR="00DB1EF5" w:rsidRPr="00B6025B" w:rsidRDefault="00DB1EF5" w:rsidP="00B6025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B602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Appointment Management</w:t>
            </w:r>
          </w:p>
        </w:tc>
        <w:tc>
          <w:tcPr>
            <w:tcW w:w="5400" w:type="dxa"/>
            <w:shd w:val="clear" w:color="auto" w:fill="DDF5CB" w:themeFill="accent3" w:themeFillTint="66"/>
            <w:vAlign w:val="center"/>
            <w:hideMark/>
          </w:tcPr>
          <w:p w14:paraId="012137A8" w14:textId="77777777" w:rsidR="00DB1EF5" w:rsidRPr="00DB1EF5" w:rsidRDefault="00DB1EF5" w:rsidP="00B6025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EF5">
              <w:rPr>
                <w:rFonts w:asciiTheme="minorHAnsi" w:hAnsiTheme="minorHAnsi" w:cstheme="minorHAnsi"/>
                <w:sz w:val="22"/>
                <w:szCs w:val="22"/>
              </w:rPr>
              <w:t>Patient’s Appointments</w:t>
            </w:r>
          </w:p>
        </w:tc>
        <w:tc>
          <w:tcPr>
            <w:tcW w:w="1701" w:type="dxa"/>
            <w:shd w:val="clear" w:color="auto" w:fill="DDF5CB" w:themeFill="accent3" w:themeFillTint="66"/>
            <w:vAlign w:val="center"/>
          </w:tcPr>
          <w:p w14:paraId="751E6DC1" w14:textId="6F75EC97" w:rsidR="00DB1EF5" w:rsidRPr="00DB1EF5" w:rsidRDefault="002F2F29" w:rsidP="002F2F29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Implemented</w:t>
            </w:r>
          </w:p>
        </w:tc>
      </w:tr>
      <w:tr w:rsidR="00DB1EF5" w:rsidRPr="00DB1EF5" w14:paraId="44B0310A" w14:textId="2B6568FF" w:rsidTr="00C7524C">
        <w:trPr>
          <w:trHeight w:val="661"/>
        </w:trPr>
        <w:tc>
          <w:tcPr>
            <w:tcW w:w="1975" w:type="dxa"/>
            <w:vMerge w:val="restart"/>
            <w:shd w:val="clear" w:color="auto" w:fill="FBD4B4" w:themeFill="accent6" w:themeFillTint="66"/>
            <w:vAlign w:val="center"/>
          </w:tcPr>
          <w:p w14:paraId="09B211D1" w14:textId="77777777" w:rsidR="00DB1EF5" w:rsidRPr="00B6025B" w:rsidRDefault="00DB1EF5" w:rsidP="00B6025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2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Customer Relationship Management</w:t>
            </w:r>
          </w:p>
        </w:tc>
        <w:tc>
          <w:tcPr>
            <w:tcW w:w="5400" w:type="dxa"/>
            <w:shd w:val="clear" w:color="auto" w:fill="FBD4B4" w:themeFill="accent6" w:themeFillTint="66"/>
            <w:vAlign w:val="center"/>
          </w:tcPr>
          <w:p w14:paraId="0F622EF5" w14:textId="77777777" w:rsidR="00DB1EF5" w:rsidRPr="00DB1EF5" w:rsidRDefault="00DB1EF5" w:rsidP="00B6025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EF5">
              <w:rPr>
                <w:rFonts w:asciiTheme="minorHAnsi" w:hAnsiTheme="minorHAnsi" w:cstheme="minorHAnsi"/>
                <w:sz w:val="22"/>
                <w:szCs w:val="22"/>
              </w:rPr>
              <w:t>Automatic Updates of the Patient's Journey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6C79B70E" w14:textId="7502CECE" w:rsidR="00DB1EF5" w:rsidRPr="00DB1EF5" w:rsidRDefault="002F2F29" w:rsidP="002F2F29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Top priority</w:t>
            </w:r>
          </w:p>
        </w:tc>
      </w:tr>
      <w:tr w:rsidR="00DB1EF5" w:rsidRPr="00DB1EF5" w14:paraId="294032D1" w14:textId="14708BAD" w:rsidTr="00C7524C">
        <w:trPr>
          <w:trHeight w:val="661"/>
        </w:trPr>
        <w:tc>
          <w:tcPr>
            <w:tcW w:w="1975" w:type="dxa"/>
            <w:vMerge/>
            <w:shd w:val="clear" w:color="auto" w:fill="FBD4B4" w:themeFill="accent6" w:themeFillTint="66"/>
            <w:vAlign w:val="center"/>
          </w:tcPr>
          <w:p w14:paraId="365623C6" w14:textId="77777777" w:rsidR="00DB1EF5" w:rsidRPr="00B6025B" w:rsidRDefault="00DB1EF5" w:rsidP="00B6025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F9F59D"/>
            <w:vAlign w:val="center"/>
          </w:tcPr>
          <w:p w14:paraId="21A74649" w14:textId="77777777" w:rsidR="00DB1EF5" w:rsidRPr="00DB1EF5" w:rsidRDefault="00DB1EF5" w:rsidP="00B6025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EF5">
              <w:rPr>
                <w:rFonts w:asciiTheme="minorHAnsi" w:hAnsiTheme="minorHAnsi" w:cstheme="minorHAnsi"/>
                <w:sz w:val="22"/>
                <w:szCs w:val="22"/>
              </w:rPr>
              <w:t xml:space="preserve">Two-Ways Communication with the Patient / </w:t>
            </w:r>
            <w:proofErr w:type="spellStart"/>
            <w:r w:rsidRPr="00DB1EF5">
              <w:rPr>
                <w:rFonts w:asciiTheme="minorHAnsi" w:hAnsiTheme="minorHAnsi" w:cstheme="minorHAnsi"/>
                <w:sz w:val="22"/>
                <w:szCs w:val="22"/>
              </w:rPr>
              <w:t>Chatbox</w:t>
            </w:r>
            <w:proofErr w:type="spellEnd"/>
            <w:r w:rsidRPr="00DB1E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F9F59D"/>
            <w:vAlign w:val="center"/>
          </w:tcPr>
          <w:p w14:paraId="3CAB1B6D" w14:textId="2CF5CAE4" w:rsidR="00DB1EF5" w:rsidRPr="00DB1EF5" w:rsidRDefault="002F2F29" w:rsidP="002F2F29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Priority 2</w:t>
            </w:r>
          </w:p>
        </w:tc>
      </w:tr>
      <w:tr w:rsidR="00DB1EF5" w:rsidRPr="00DB1EF5" w14:paraId="203B0665" w14:textId="0B480B8D" w:rsidTr="00C7524C">
        <w:trPr>
          <w:trHeight w:val="661"/>
        </w:trPr>
        <w:tc>
          <w:tcPr>
            <w:tcW w:w="1975" w:type="dxa"/>
            <w:vMerge/>
            <w:shd w:val="clear" w:color="auto" w:fill="FBD4B4" w:themeFill="accent6" w:themeFillTint="66"/>
            <w:vAlign w:val="center"/>
            <w:hideMark/>
          </w:tcPr>
          <w:p w14:paraId="1EEA3CAB" w14:textId="77777777" w:rsidR="00DB1EF5" w:rsidRPr="00B6025B" w:rsidRDefault="00DB1EF5" w:rsidP="00B6025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DDF5CB" w:themeFill="accent3" w:themeFillTint="66"/>
            <w:vAlign w:val="center"/>
            <w:hideMark/>
          </w:tcPr>
          <w:p w14:paraId="1B261D34" w14:textId="77777777" w:rsidR="00DB1EF5" w:rsidRPr="00DB1EF5" w:rsidRDefault="00DB1EF5" w:rsidP="00B6025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EF5">
              <w:rPr>
                <w:rFonts w:asciiTheme="minorHAnsi" w:hAnsiTheme="minorHAnsi" w:cstheme="minorHAnsi"/>
                <w:sz w:val="22"/>
                <w:szCs w:val="22"/>
              </w:rPr>
              <w:t>Definition and creation of patient’s journey (pregnancy, vaccination…) with personalized follow-up</w:t>
            </w:r>
          </w:p>
        </w:tc>
        <w:tc>
          <w:tcPr>
            <w:tcW w:w="1701" w:type="dxa"/>
            <w:shd w:val="clear" w:color="auto" w:fill="DDF5CB" w:themeFill="accent3" w:themeFillTint="66"/>
            <w:vAlign w:val="center"/>
          </w:tcPr>
          <w:p w14:paraId="65EFE9BA" w14:textId="66DE6406" w:rsidR="00DB1EF5" w:rsidRPr="00DB1EF5" w:rsidRDefault="002F2F29" w:rsidP="002F2F29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Implemented</w:t>
            </w:r>
          </w:p>
        </w:tc>
      </w:tr>
      <w:tr w:rsidR="00DB1EF5" w:rsidRPr="00DB1EF5" w14:paraId="64AFBDCC" w14:textId="3FE665AD" w:rsidTr="00C7524C">
        <w:trPr>
          <w:trHeight w:val="661"/>
        </w:trPr>
        <w:tc>
          <w:tcPr>
            <w:tcW w:w="1975" w:type="dxa"/>
            <w:shd w:val="clear" w:color="auto" w:fill="F9F59D"/>
            <w:vAlign w:val="center"/>
            <w:hideMark/>
          </w:tcPr>
          <w:p w14:paraId="13711481" w14:textId="77777777" w:rsidR="00DB1EF5" w:rsidRPr="00B6025B" w:rsidRDefault="00DB1EF5" w:rsidP="00B6025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2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Application for Patients and Doctors</w:t>
            </w:r>
          </w:p>
        </w:tc>
        <w:tc>
          <w:tcPr>
            <w:tcW w:w="5400" w:type="dxa"/>
            <w:shd w:val="clear" w:color="auto" w:fill="F9F59D"/>
            <w:vAlign w:val="center"/>
            <w:hideMark/>
          </w:tcPr>
          <w:p w14:paraId="742C5B19" w14:textId="77777777" w:rsidR="00DB1EF5" w:rsidRPr="00DB1EF5" w:rsidRDefault="00DB1EF5" w:rsidP="00B6025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EF5">
              <w:rPr>
                <w:rFonts w:asciiTheme="minorHAnsi" w:hAnsiTheme="minorHAnsi" w:cstheme="minorHAnsi"/>
                <w:sz w:val="22"/>
                <w:szCs w:val="22"/>
              </w:rPr>
              <w:t>Giving and receiving medical and administrative information, making appointments, joining the NEST community…</w:t>
            </w:r>
          </w:p>
        </w:tc>
        <w:tc>
          <w:tcPr>
            <w:tcW w:w="1701" w:type="dxa"/>
            <w:shd w:val="clear" w:color="auto" w:fill="F9F59D"/>
            <w:vAlign w:val="center"/>
          </w:tcPr>
          <w:p w14:paraId="04D78747" w14:textId="21A9CD19" w:rsidR="00DB1EF5" w:rsidRPr="00DB1EF5" w:rsidRDefault="002F2F29" w:rsidP="002F2F29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Priority 2</w:t>
            </w:r>
          </w:p>
        </w:tc>
      </w:tr>
      <w:tr w:rsidR="00DB1EF5" w:rsidRPr="00DB1EF5" w14:paraId="31A1C84F" w14:textId="5B6D51B5" w:rsidTr="00C7524C">
        <w:trPr>
          <w:trHeight w:val="661"/>
        </w:trPr>
        <w:tc>
          <w:tcPr>
            <w:tcW w:w="1975" w:type="dxa"/>
            <w:shd w:val="clear" w:color="auto" w:fill="FBD4B4" w:themeFill="accent6" w:themeFillTint="66"/>
            <w:vAlign w:val="center"/>
            <w:hideMark/>
          </w:tcPr>
          <w:p w14:paraId="451134B8" w14:textId="77777777" w:rsidR="00DB1EF5" w:rsidRPr="00B6025B" w:rsidRDefault="00DB1EF5" w:rsidP="00B6025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B602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Electronic Medical Record</w:t>
            </w:r>
          </w:p>
        </w:tc>
        <w:tc>
          <w:tcPr>
            <w:tcW w:w="5400" w:type="dxa"/>
            <w:shd w:val="clear" w:color="auto" w:fill="FBD4B4" w:themeFill="accent6" w:themeFillTint="66"/>
            <w:vAlign w:val="center"/>
            <w:hideMark/>
          </w:tcPr>
          <w:p w14:paraId="4020491E" w14:textId="77777777" w:rsidR="00DB1EF5" w:rsidRPr="00DB1EF5" w:rsidRDefault="00DB1EF5" w:rsidP="00B6025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EF5">
              <w:rPr>
                <w:rFonts w:asciiTheme="minorHAnsi" w:hAnsiTheme="minorHAnsi" w:cstheme="minorHAnsi"/>
                <w:sz w:val="22"/>
                <w:szCs w:val="22"/>
              </w:rPr>
              <w:t>Clinical information of outpatient and inpatient cares (admission, treatment, room, surgery…)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0BE47F53" w14:textId="5A80AED5" w:rsidR="00DB1EF5" w:rsidRPr="00DB1EF5" w:rsidRDefault="002F2F29" w:rsidP="002F2F29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Top priority</w:t>
            </w:r>
          </w:p>
        </w:tc>
      </w:tr>
      <w:tr w:rsidR="00DB1EF5" w:rsidRPr="00DB1EF5" w14:paraId="33179E4D" w14:textId="57F53C36" w:rsidTr="00C7524C">
        <w:trPr>
          <w:trHeight w:val="661"/>
        </w:trPr>
        <w:tc>
          <w:tcPr>
            <w:tcW w:w="1975" w:type="dxa"/>
            <w:shd w:val="clear" w:color="auto" w:fill="F9F59D"/>
            <w:vAlign w:val="center"/>
          </w:tcPr>
          <w:p w14:paraId="268E5252" w14:textId="77777777" w:rsidR="00DB1EF5" w:rsidRPr="00B6025B" w:rsidRDefault="00DB1EF5" w:rsidP="00B6025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2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Bed and room management</w:t>
            </w:r>
          </w:p>
        </w:tc>
        <w:tc>
          <w:tcPr>
            <w:tcW w:w="5400" w:type="dxa"/>
            <w:shd w:val="clear" w:color="auto" w:fill="F9F59D"/>
            <w:vAlign w:val="center"/>
          </w:tcPr>
          <w:p w14:paraId="3CF8E28A" w14:textId="77777777" w:rsidR="00DB1EF5" w:rsidRPr="00DB1EF5" w:rsidRDefault="00DB1EF5" w:rsidP="00B6025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EF5">
              <w:rPr>
                <w:rFonts w:asciiTheme="minorHAnsi" w:hAnsiTheme="minorHAnsi" w:cstheme="minorHAnsi"/>
                <w:sz w:val="22"/>
                <w:szCs w:val="22"/>
              </w:rPr>
              <w:t>Computerized bed and room management tool to support adequate management of available resources</w:t>
            </w:r>
          </w:p>
        </w:tc>
        <w:tc>
          <w:tcPr>
            <w:tcW w:w="1701" w:type="dxa"/>
            <w:shd w:val="clear" w:color="auto" w:fill="F9F59D"/>
            <w:vAlign w:val="center"/>
          </w:tcPr>
          <w:p w14:paraId="7613D222" w14:textId="6C754E50" w:rsidR="00DB1EF5" w:rsidRPr="00DB1EF5" w:rsidRDefault="002F2F29" w:rsidP="002F2F29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Priority 2</w:t>
            </w:r>
          </w:p>
        </w:tc>
      </w:tr>
      <w:tr w:rsidR="00DB1EF5" w:rsidRPr="00DB1EF5" w14:paraId="56CD9387" w14:textId="71715F7B" w:rsidTr="002F2F29">
        <w:trPr>
          <w:trHeight w:val="661"/>
        </w:trPr>
        <w:tc>
          <w:tcPr>
            <w:tcW w:w="1975" w:type="dxa"/>
            <w:shd w:val="clear" w:color="auto" w:fill="DDF5CB" w:themeFill="accent3" w:themeFillTint="66"/>
            <w:vAlign w:val="center"/>
            <w:hideMark/>
          </w:tcPr>
          <w:p w14:paraId="2C20C578" w14:textId="77777777" w:rsidR="00DB1EF5" w:rsidRPr="00B6025B" w:rsidRDefault="00DB1EF5" w:rsidP="00B6025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B602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Stock management</w:t>
            </w:r>
          </w:p>
        </w:tc>
        <w:tc>
          <w:tcPr>
            <w:tcW w:w="5400" w:type="dxa"/>
            <w:shd w:val="clear" w:color="auto" w:fill="DDF5CB" w:themeFill="accent3" w:themeFillTint="66"/>
            <w:vAlign w:val="center"/>
            <w:hideMark/>
          </w:tcPr>
          <w:p w14:paraId="004449BD" w14:textId="77777777" w:rsidR="00DB1EF5" w:rsidRPr="00DB1EF5" w:rsidRDefault="00DB1EF5" w:rsidP="00B6025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EF5">
              <w:rPr>
                <w:rFonts w:asciiTheme="minorHAnsi" w:hAnsiTheme="minorHAnsi" w:cstheme="minorHAnsi"/>
                <w:sz w:val="22"/>
                <w:szCs w:val="22"/>
              </w:rPr>
              <w:t xml:space="preserve">Entry, </w:t>
            </w:r>
            <w:proofErr w:type="gramStart"/>
            <w:r w:rsidRPr="00DB1EF5">
              <w:rPr>
                <w:rFonts w:asciiTheme="minorHAnsi" w:hAnsiTheme="minorHAnsi" w:cstheme="minorHAnsi"/>
                <w:sz w:val="22"/>
                <w:szCs w:val="22"/>
              </w:rPr>
              <w:t>storage</w:t>
            </w:r>
            <w:proofErr w:type="gramEnd"/>
            <w:r w:rsidRPr="00DB1EF5">
              <w:rPr>
                <w:rFonts w:asciiTheme="minorHAnsi" w:hAnsiTheme="minorHAnsi" w:cstheme="minorHAnsi"/>
                <w:sz w:val="22"/>
                <w:szCs w:val="22"/>
              </w:rPr>
              <w:t xml:space="preserve"> and removal of stock (drugs, medical consumables…), inventory</w:t>
            </w:r>
          </w:p>
        </w:tc>
        <w:tc>
          <w:tcPr>
            <w:tcW w:w="1701" w:type="dxa"/>
            <w:shd w:val="clear" w:color="auto" w:fill="DDF5CB" w:themeFill="accent3" w:themeFillTint="66"/>
            <w:vAlign w:val="center"/>
          </w:tcPr>
          <w:p w14:paraId="2568D8B6" w14:textId="0BE85F61" w:rsidR="00DB1EF5" w:rsidRPr="00DB1EF5" w:rsidRDefault="002F2F29" w:rsidP="002F2F29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Implemented</w:t>
            </w:r>
          </w:p>
        </w:tc>
      </w:tr>
      <w:tr w:rsidR="00DB1EF5" w:rsidRPr="00DB1EF5" w14:paraId="62484929" w14:textId="424E8EAA" w:rsidTr="002F2F29">
        <w:trPr>
          <w:trHeight w:val="661"/>
        </w:trPr>
        <w:tc>
          <w:tcPr>
            <w:tcW w:w="1975" w:type="dxa"/>
            <w:vAlign w:val="center"/>
            <w:hideMark/>
          </w:tcPr>
          <w:p w14:paraId="27A180E8" w14:textId="77777777" w:rsidR="00DB1EF5" w:rsidRPr="00B6025B" w:rsidRDefault="00DB1EF5" w:rsidP="00B6025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B602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Supply and Purchases</w:t>
            </w:r>
          </w:p>
        </w:tc>
        <w:tc>
          <w:tcPr>
            <w:tcW w:w="5400" w:type="dxa"/>
            <w:vAlign w:val="center"/>
            <w:hideMark/>
          </w:tcPr>
          <w:p w14:paraId="79DB047E" w14:textId="77777777" w:rsidR="00DB1EF5" w:rsidRPr="00DB1EF5" w:rsidRDefault="00DB1EF5" w:rsidP="00B6025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EF5">
              <w:rPr>
                <w:rFonts w:asciiTheme="minorHAnsi" w:hAnsiTheme="minorHAnsi" w:cstheme="minorHAnsi"/>
                <w:sz w:val="22"/>
                <w:szCs w:val="22"/>
              </w:rPr>
              <w:t xml:space="preserve">Supply, purchases, providers and </w:t>
            </w:r>
            <w:proofErr w:type="gramStart"/>
            <w:r w:rsidRPr="00DB1EF5">
              <w:rPr>
                <w:rFonts w:asciiTheme="minorHAnsi" w:hAnsiTheme="minorHAnsi" w:cstheme="minorHAnsi"/>
                <w:sz w:val="22"/>
                <w:szCs w:val="22"/>
              </w:rPr>
              <w:t>suppliers</w:t>
            </w:r>
            <w:proofErr w:type="gramEnd"/>
            <w:r w:rsidRPr="00DB1EF5">
              <w:rPr>
                <w:rFonts w:asciiTheme="minorHAnsi" w:hAnsiTheme="minorHAnsi" w:cstheme="minorHAnsi"/>
                <w:sz w:val="22"/>
                <w:szCs w:val="22"/>
              </w:rPr>
              <w:t xml:space="preserve"> relationship management (evaluation and follow-up)</w:t>
            </w:r>
          </w:p>
        </w:tc>
        <w:tc>
          <w:tcPr>
            <w:tcW w:w="1701" w:type="dxa"/>
            <w:vAlign w:val="center"/>
          </w:tcPr>
          <w:p w14:paraId="5AC3F3B6" w14:textId="61C2B193" w:rsidR="00DB1EF5" w:rsidRPr="00DB1EF5" w:rsidRDefault="002F2F29" w:rsidP="002F2F29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Priority 3</w:t>
            </w:r>
          </w:p>
        </w:tc>
      </w:tr>
      <w:tr w:rsidR="00DB1EF5" w:rsidRPr="00DB1EF5" w14:paraId="25D6A6D0" w14:textId="2A6972CC" w:rsidTr="002F2F29">
        <w:trPr>
          <w:trHeight w:val="721"/>
        </w:trPr>
        <w:tc>
          <w:tcPr>
            <w:tcW w:w="1975" w:type="dxa"/>
            <w:vAlign w:val="center"/>
            <w:hideMark/>
          </w:tcPr>
          <w:p w14:paraId="0A2B9F9C" w14:textId="77777777" w:rsidR="00DB1EF5" w:rsidRPr="00B6025B" w:rsidRDefault="00DB1EF5" w:rsidP="00B6025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B602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Human Resources</w:t>
            </w:r>
          </w:p>
        </w:tc>
        <w:tc>
          <w:tcPr>
            <w:tcW w:w="5400" w:type="dxa"/>
            <w:vAlign w:val="center"/>
            <w:hideMark/>
          </w:tcPr>
          <w:p w14:paraId="4696E4DC" w14:textId="77777777" w:rsidR="00DB1EF5" w:rsidRPr="00DB1EF5" w:rsidRDefault="00DB1EF5" w:rsidP="00B6025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EF5">
              <w:rPr>
                <w:rFonts w:asciiTheme="minorHAnsi" w:hAnsiTheme="minorHAnsi" w:cstheme="minorHAnsi"/>
                <w:sz w:val="22"/>
                <w:szCs w:val="22"/>
              </w:rPr>
              <w:t>Schedules management (paramedical staff, on-call schedule…), leave and absences management, payroll management, recruitment management…</w:t>
            </w:r>
          </w:p>
        </w:tc>
        <w:tc>
          <w:tcPr>
            <w:tcW w:w="1701" w:type="dxa"/>
            <w:vAlign w:val="center"/>
          </w:tcPr>
          <w:p w14:paraId="2A65C23E" w14:textId="1F54FD74" w:rsidR="00DB1EF5" w:rsidRPr="00DB1EF5" w:rsidRDefault="002F2F29" w:rsidP="002F2F29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Priority 3</w:t>
            </w:r>
          </w:p>
        </w:tc>
      </w:tr>
      <w:tr w:rsidR="00DB1EF5" w:rsidRPr="00DB1EF5" w14:paraId="36C43340" w14:textId="1CD99EF7" w:rsidTr="002F2F29">
        <w:trPr>
          <w:trHeight w:val="721"/>
        </w:trPr>
        <w:tc>
          <w:tcPr>
            <w:tcW w:w="1975" w:type="dxa"/>
            <w:shd w:val="clear" w:color="auto" w:fill="DDF5CB" w:themeFill="accent3" w:themeFillTint="66"/>
            <w:vAlign w:val="center"/>
          </w:tcPr>
          <w:p w14:paraId="36CA39B4" w14:textId="77777777" w:rsidR="00DB1EF5" w:rsidRPr="00B6025B" w:rsidRDefault="00DB1EF5" w:rsidP="00B6025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2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Quality Management</w:t>
            </w:r>
          </w:p>
        </w:tc>
        <w:tc>
          <w:tcPr>
            <w:tcW w:w="5400" w:type="dxa"/>
            <w:shd w:val="clear" w:color="auto" w:fill="DDF5CB" w:themeFill="accent3" w:themeFillTint="66"/>
            <w:vAlign w:val="center"/>
          </w:tcPr>
          <w:p w14:paraId="07147474" w14:textId="77777777" w:rsidR="00DB1EF5" w:rsidRPr="00DB1EF5" w:rsidRDefault="00DB1EF5" w:rsidP="00B6025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EF5">
              <w:rPr>
                <w:rFonts w:asciiTheme="minorHAnsi" w:hAnsiTheme="minorHAnsi" w:cstheme="minorHAnsi"/>
                <w:sz w:val="22"/>
                <w:szCs w:val="22"/>
              </w:rPr>
              <w:t>Supporting the Quality Management System (ISO 9001:2015)</w:t>
            </w:r>
          </w:p>
        </w:tc>
        <w:tc>
          <w:tcPr>
            <w:tcW w:w="1701" w:type="dxa"/>
            <w:shd w:val="clear" w:color="auto" w:fill="DDF5CB" w:themeFill="accent3" w:themeFillTint="66"/>
            <w:vAlign w:val="center"/>
          </w:tcPr>
          <w:p w14:paraId="63B4266C" w14:textId="6C9FB12D" w:rsidR="00DB1EF5" w:rsidRPr="00DB1EF5" w:rsidRDefault="002F2F29" w:rsidP="002F2F29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Implemented</w:t>
            </w:r>
          </w:p>
        </w:tc>
      </w:tr>
      <w:tr w:rsidR="00DB1EF5" w:rsidRPr="00DB1EF5" w14:paraId="01E92A74" w14:textId="1132DC06" w:rsidTr="002F2F29">
        <w:trPr>
          <w:trHeight w:val="661"/>
        </w:trPr>
        <w:tc>
          <w:tcPr>
            <w:tcW w:w="1975" w:type="dxa"/>
            <w:shd w:val="clear" w:color="auto" w:fill="DDF5CB" w:themeFill="accent3" w:themeFillTint="66"/>
            <w:vAlign w:val="center"/>
            <w:hideMark/>
          </w:tcPr>
          <w:p w14:paraId="1FEEDF11" w14:textId="77777777" w:rsidR="00DB1EF5" w:rsidRPr="00B6025B" w:rsidRDefault="00DB1EF5" w:rsidP="00B6025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B602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Accounting</w:t>
            </w:r>
          </w:p>
        </w:tc>
        <w:tc>
          <w:tcPr>
            <w:tcW w:w="5400" w:type="dxa"/>
            <w:shd w:val="clear" w:color="auto" w:fill="DDF5CB" w:themeFill="accent3" w:themeFillTint="66"/>
            <w:vAlign w:val="center"/>
            <w:hideMark/>
          </w:tcPr>
          <w:p w14:paraId="29F04739" w14:textId="77777777" w:rsidR="00DB1EF5" w:rsidRPr="00DB1EF5" w:rsidRDefault="00DB1EF5" w:rsidP="00B6025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EF5">
              <w:rPr>
                <w:rFonts w:asciiTheme="minorHAnsi" w:hAnsiTheme="minorHAnsi" w:cstheme="minorHAnsi"/>
                <w:sz w:val="22"/>
                <w:szCs w:val="22"/>
              </w:rPr>
              <w:t>Monitoring the accounting processes, monitoring the budget, deploying cost accounting</w:t>
            </w:r>
          </w:p>
        </w:tc>
        <w:tc>
          <w:tcPr>
            <w:tcW w:w="1701" w:type="dxa"/>
            <w:shd w:val="clear" w:color="auto" w:fill="DDF5CB" w:themeFill="accent3" w:themeFillTint="66"/>
            <w:vAlign w:val="center"/>
          </w:tcPr>
          <w:p w14:paraId="672F7D09" w14:textId="455CFA3E" w:rsidR="00DB1EF5" w:rsidRPr="00DB1EF5" w:rsidRDefault="002F2F29" w:rsidP="002F2F29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Implemented</w:t>
            </w:r>
          </w:p>
        </w:tc>
      </w:tr>
      <w:tr w:rsidR="00DB1EF5" w:rsidRPr="00DB1EF5" w14:paraId="6CFF528C" w14:textId="23DCBE94" w:rsidTr="00C7524C">
        <w:trPr>
          <w:trHeight w:val="472"/>
        </w:trPr>
        <w:tc>
          <w:tcPr>
            <w:tcW w:w="1975" w:type="dxa"/>
            <w:shd w:val="clear" w:color="auto" w:fill="F9F59D"/>
            <w:vAlign w:val="center"/>
          </w:tcPr>
          <w:p w14:paraId="690E6853" w14:textId="77777777" w:rsidR="00DB1EF5" w:rsidRPr="00B6025B" w:rsidRDefault="00DB1EF5" w:rsidP="00B6025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2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Teleconsultation</w:t>
            </w:r>
          </w:p>
        </w:tc>
        <w:tc>
          <w:tcPr>
            <w:tcW w:w="5400" w:type="dxa"/>
            <w:shd w:val="clear" w:color="auto" w:fill="F9F59D"/>
            <w:vAlign w:val="center"/>
          </w:tcPr>
          <w:p w14:paraId="68C51D3B" w14:textId="77777777" w:rsidR="00DB1EF5" w:rsidRPr="00DB1EF5" w:rsidRDefault="00DB1EF5" w:rsidP="00B6025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EF5">
              <w:rPr>
                <w:rFonts w:asciiTheme="minorHAnsi" w:hAnsiTheme="minorHAnsi" w:cstheme="minorHAnsi"/>
                <w:sz w:val="22"/>
                <w:szCs w:val="22"/>
              </w:rPr>
              <w:t>Adapting the EMR to enable teleconsultation</w:t>
            </w:r>
          </w:p>
        </w:tc>
        <w:tc>
          <w:tcPr>
            <w:tcW w:w="1701" w:type="dxa"/>
            <w:shd w:val="clear" w:color="auto" w:fill="F9F59D"/>
            <w:vAlign w:val="center"/>
          </w:tcPr>
          <w:p w14:paraId="6687F45A" w14:textId="646ED2AD" w:rsidR="00DB1EF5" w:rsidRPr="00DB1EF5" w:rsidRDefault="002F2F29" w:rsidP="002F2F29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Priority </w:t>
            </w:r>
            <w:r w:rsidR="00C7524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DB1EF5" w:rsidRPr="00DB1EF5" w14:paraId="58FD5067" w14:textId="08B61091" w:rsidTr="002F2F29">
        <w:trPr>
          <w:trHeight w:val="976"/>
        </w:trPr>
        <w:tc>
          <w:tcPr>
            <w:tcW w:w="1975" w:type="dxa"/>
            <w:shd w:val="clear" w:color="auto" w:fill="DDF5CB" w:themeFill="accent3" w:themeFillTint="66"/>
            <w:vAlign w:val="center"/>
          </w:tcPr>
          <w:p w14:paraId="1A0EB734" w14:textId="77777777" w:rsidR="00DB1EF5" w:rsidRPr="00B6025B" w:rsidRDefault="00DB1EF5" w:rsidP="00B6025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02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Management of the medical equipment</w:t>
            </w:r>
          </w:p>
        </w:tc>
        <w:tc>
          <w:tcPr>
            <w:tcW w:w="5400" w:type="dxa"/>
            <w:shd w:val="clear" w:color="auto" w:fill="DDF5CB" w:themeFill="accent3" w:themeFillTint="66"/>
            <w:vAlign w:val="center"/>
          </w:tcPr>
          <w:p w14:paraId="4197008F" w14:textId="77777777" w:rsidR="00DB1EF5" w:rsidRPr="00DB1EF5" w:rsidRDefault="00DB1EF5" w:rsidP="00B6025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EF5">
              <w:rPr>
                <w:rFonts w:asciiTheme="minorHAnsi" w:hAnsiTheme="minorHAnsi" w:cstheme="minorHAnsi"/>
                <w:sz w:val="22"/>
                <w:szCs w:val="22"/>
              </w:rPr>
              <w:t>Computerized medical equipment management tool to support adequate management of available resources</w:t>
            </w:r>
          </w:p>
        </w:tc>
        <w:tc>
          <w:tcPr>
            <w:tcW w:w="1701" w:type="dxa"/>
            <w:shd w:val="clear" w:color="auto" w:fill="DDF5CB" w:themeFill="accent3" w:themeFillTint="66"/>
            <w:vAlign w:val="center"/>
          </w:tcPr>
          <w:p w14:paraId="4BA6456B" w14:textId="1AF8EFC5" w:rsidR="00DB1EF5" w:rsidRPr="00DB1EF5" w:rsidRDefault="002F2F29" w:rsidP="002F2F29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Implemented</w:t>
            </w:r>
          </w:p>
        </w:tc>
      </w:tr>
      <w:tr w:rsidR="00DB1EF5" w:rsidRPr="00DB1EF5" w14:paraId="11FB79DE" w14:textId="44C2034C" w:rsidTr="002F2F29">
        <w:trPr>
          <w:trHeight w:val="1066"/>
        </w:trPr>
        <w:tc>
          <w:tcPr>
            <w:tcW w:w="1975" w:type="dxa"/>
            <w:shd w:val="clear" w:color="auto" w:fill="DDF5CB" w:themeFill="accent3" w:themeFillTint="66"/>
            <w:vAlign w:val="center"/>
            <w:hideMark/>
          </w:tcPr>
          <w:p w14:paraId="09027330" w14:textId="77777777" w:rsidR="00DB1EF5" w:rsidRPr="00B6025B" w:rsidRDefault="00DB1EF5" w:rsidP="00B6025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B602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Business Intelligence</w:t>
            </w:r>
          </w:p>
        </w:tc>
        <w:tc>
          <w:tcPr>
            <w:tcW w:w="5400" w:type="dxa"/>
            <w:shd w:val="clear" w:color="auto" w:fill="DDF5CB" w:themeFill="accent3" w:themeFillTint="66"/>
            <w:vAlign w:val="center"/>
            <w:hideMark/>
          </w:tcPr>
          <w:p w14:paraId="3E099DE7" w14:textId="77777777" w:rsidR="00DB1EF5" w:rsidRPr="00DB1EF5" w:rsidRDefault="00DB1EF5" w:rsidP="00B6025B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1EF5">
              <w:rPr>
                <w:rFonts w:asciiTheme="minorHAnsi" w:hAnsiTheme="minorHAnsi" w:cstheme="minorHAnsi"/>
                <w:sz w:val="22"/>
                <w:szCs w:val="22"/>
              </w:rPr>
              <w:t>Collecting and analyzing data from all modules to produce dashboards for reporting on operational and strategical performances</w:t>
            </w:r>
          </w:p>
        </w:tc>
        <w:tc>
          <w:tcPr>
            <w:tcW w:w="1701" w:type="dxa"/>
            <w:shd w:val="clear" w:color="auto" w:fill="DDF5CB" w:themeFill="accent3" w:themeFillTint="66"/>
            <w:vAlign w:val="center"/>
          </w:tcPr>
          <w:p w14:paraId="620543E3" w14:textId="5B132AD6" w:rsidR="00DB1EF5" w:rsidRPr="00DB1EF5" w:rsidRDefault="002F2F29" w:rsidP="002F2F29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Implemented</w:t>
            </w:r>
          </w:p>
        </w:tc>
      </w:tr>
    </w:tbl>
    <w:p w14:paraId="5529194F" w14:textId="77777777" w:rsidR="00DB1EF5" w:rsidRPr="00DB1EF5" w:rsidRDefault="00DB1EF5">
      <w:pPr>
        <w:rPr>
          <w:rFonts w:asciiTheme="minorHAnsi" w:hAnsiTheme="minorHAnsi" w:cstheme="minorHAnsi"/>
          <w:sz w:val="22"/>
          <w:szCs w:val="22"/>
        </w:rPr>
      </w:pPr>
    </w:p>
    <w:sectPr w:rsidR="00DB1EF5" w:rsidRPr="00DB1E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FB17A" w14:textId="77777777" w:rsidR="00552A98" w:rsidRDefault="00552A98" w:rsidP="00B6025B">
      <w:pPr>
        <w:spacing w:after="0" w:line="240" w:lineRule="auto"/>
      </w:pPr>
      <w:r>
        <w:separator/>
      </w:r>
    </w:p>
  </w:endnote>
  <w:endnote w:type="continuationSeparator" w:id="0">
    <w:p w14:paraId="74A53E22" w14:textId="77777777" w:rsidR="00552A98" w:rsidRDefault="00552A98" w:rsidP="00B60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4543E" w14:textId="77777777" w:rsidR="00123816" w:rsidRDefault="001238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26F64" w14:textId="77777777" w:rsidR="00123816" w:rsidRDefault="0012381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D7819" w14:textId="77777777" w:rsidR="00123816" w:rsidRDefault="001238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368D4" w14:textId="77777777" w:rsidR="00552A98" w:rsidRDefault="00552A98" w:rsidP="00B6025B">
      <w:pPr>
        <w:spacing w:after="0" w:line="240" w:lineRule="auto"/>
      </w:pPr>
      <w:r>
        <w:separator/>
      </w:r>
    </w:p>
  </w:footnote>
  <w:footnote w:type="continuationSeparator" w:id="0">
    <w:p w14:paraId="2A75B56D" w14:textId="77777777" w:rsidR="00552A98" w:rsidRDefault="00552A98" w:rsidP="00B60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DA664" w14:textId="77777777" w:rsidR="00123816" w:rsidRDefault="001238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03BA4" w14:textId="12D48FC3" w:rsidR="00123816" w:rsidRPr="00123816" w:rsidRDefault="00123816" w:rsidP="00123816">
    <w:pPr>
      <w:pStyle w:val="En-tte"/>
      <w:jc w:val="right"/>
      <w:rPr>
        <w:rFonts w:asciiTheme="minorHAnsi" w:hAnsiTheme="minorHAnsi" w:cstheme="minorHAnsi"/>
        <w:sz w:val="16"/>
        <w:szCs w:val="16"/>
      </w:rPr>
    </w:pPr>
    <w:r w:rsidRPr="00123816">
      <w:rPr>
        <w:rFonts w:asciiTheme="minorHAnsi" w:hAnsiTheme="minorHAnsi" w:cstheme="minorHAns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D71EE15" wp14:editId="7F9BDC51">
          <wp:simplePos x="0" y="0"/>
          <wp:positionH relativeFrom="margin">
            <wp:align>left</wp:align>
          </wp:positionH>
          <wp:positionV relativeFrom="paragraph">
            <wp:posOffset>-55902</wp:posOffset>
          </wp:positionV>
          <wp:extent cx="1705213" cy="495369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3816">
      <w:rPr>
        <w:rFonts w:asciiTheme="minorHAnsi" w:hAnsiTheme="minorHAnsi" w:cstheme="minorHAnsi"/>
        <w:sz w:val="16"/>
        <w:szCs w:val="16"/>
      </w:rPr>
      <w:t>PS03-SI0002</w:t>
    </w:r>
  </w:p>
  <w:p w14:paraId="45AE7817" w14:textId="1905E951" w:rsidR="00B6025B" w:rsidRPr="00123816" w:rsidRDefault="00123816" w:rsidP="00123816">
    <w:pPr>
      <w:pStyle w:val="En-tte"/>
      <w:jc w:val="right"/>
      <w:rPr>
        <w:rFonts w:asciiTheme="minorHAnsi" w:hAnsiTheme="minorHAnsi" w:cstheme="minorHAnsi"/>
        <w:sz w:val="16"/>
        <w:szCs w:val="16"/>
      </w:rPr>
    </w:pPr>
    <w:r w:rsidRPr="00123816">
      <w:rPr>
        <w:rFonts w:asciiTheme="minorHAnsi" w:hAnsiTheme="minorHAnsi" w:cstheme="minorHAnsi"/>
        <w:sz w:val="16"/>
        <w:szCs w:val="16"/>
      </w:rPr>
      <w:t>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8D875" w14:textId="77777777" w:rsidR="00123816" w:rsidRDefault="0012381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F5"/>
    <w:rsid w:val="00123816"/>
    <w:rsid w:val="002F2F29"/>
    <w:rsid w:val="00552A98"/>
    <w:rsid w:val="007A43FE"/>
    <w:rsid w:val="00B6025B"/>
    <w:rsid w:val="00C7524C"/>
    <w:rsid w:val="00DB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47FAF"/>
  <w15:chartTrackingRefBased/>
  <w15:docId w15:val="{704C5D53-03C2-4FB7-9504-08CBD4E4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EF5"/>
    <w:pPr>
      <w:spacing w:after="120" w:line="276" w:lineRule="auto"/>
      <w:jc w:val="both"/>
    </w:pPr>
    <w:rPr>
      <w:rFonts w:ascii="Gotham Book" w:hAnsi="Gotham Book"/>
      <w:color w:val="000000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4-Accentuation1">
    <w:name w:val="Grid Table 4 Accent 1"/>
    <w:basedOn w:val="TableauNormal"/>
    <w:uiPriority w:val="49"/>
    <w:rsid w:val="00DB1EF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4">
    <w:name w:val="Grid Table 4 Accent 4"/>
    <w:basedOn w:val="TableauNormal"/>
    <w:uiPriority w:val="49"/>
    <w:rsid w:val="00DB1EF5"/>
    <w:pPr>
      <w:spacing w:after="0" w:line="240" w:lineRule="auto"/>
    </w:pPr>
    <w:tblPr>
      <w:tblStyleRowBandSize w:val="1"/>
      <w:tblStyleColBandSize w:val="1"/>
      <w:tblBorders>
        <w:top w:val="single" w:sz="4" w:space="0" w:color="B590BF" w:themeColor="accent4" w:themeTint="99"/>
        <w:left w:val="single" w:sz="4" w:space="0" w:color="B590BF" w:themeColor="accent4" w:themeTint="99"/>
        <w:bottom w:val="single" w:sz="4" w:space="0" w:color="B590BF" w:themeColor="accent4" w:themeTint="99"/>
        <w:right w:val="single" w:sz="4" w:space="0" w:color="B590BF" w:themeColor="accent4" w:themeTint="99"/>
        <w:insideH w:val="single" w:sz="4" w:space="0" w:color="B590BF" w:themeColor="accent4" w:themeTint="99"/>
        <w:insideV w:val="single" w:sz="4" w:space="0" w:color="B590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508B" w:themeColor="accent4"/>
          <w:left w:val="single" w:sz="4" w:space="0" w:color="7F508B" w:themeColor="accent4"/>
          <w:bottom w:val="single" w:sz="4" w:space="0" w:color="7F508B" w:themeColor="accent4"/>
          <w:right w:val="single" w:sz="4" w:space="0" w:color="7F508B" w:themeColor="accent4"/>
          <w:insideH w:val="nil"/>
          <w:insideV w:val="nil"/>
        </w:tcBorders>
        <w:shd w:val="clear" w:color="auto" w:fill="7F508B" w:themeFill="accent4"/>
      </w:tcPr>
    </w:tblStylePr>
    <w:tblStylePr w:type="lastRow">
      <w:rPr>
        <w:b/>
        <w:bCs/>
      </w:rPr>
      <w:tblPr/>
      <w:tcPr>
        <w:tcBorders>
          <w:top w:val="double" w:sz="4" w:space="0" w:color="7F50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9E9" w:themeFill="accent4" w:themeFillTint="33"/>
      </w:tcPr>
    </w:tblStylePr>
    <w:tblStylePr w:type="band1Horz">
      <w:tblPr/>
      <w:tcPr>
        <w:shd w:val="clear" w:color="auto" w:fill="E6D9E9" w:themeFill="accent4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B60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025B"/>
    <w:rPr>
      <w:rFonts w:ascii="Gotham Book" w:hAnsi="Gotham Book"/>
      <w:color w:val="000000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B60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025B"/>
    <w:rPr>
      <w:rFonts w:ascii="Gotham Book" w:hAnsi="Gotham Book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Le flour</dc:creator>
  <cp:keywords/>
  <dc:description/>
  <cp:lastModifiedBy>Lauriane Le flour</cp:lastModifiedBy>
  <cp:revision>5</cp:revision>
  <dcterms:created xsi:type="dcterms:W3CDTF">2020-11-24T12:55:00Z</dcterms:created>
  <dcterms:modified xsi:type="dcterms:W3CDTF">2020-11-24T13:05:00Z</dcterms:modified>
</cp:coreProperties>
</file>