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0973" w14:textId="77777777" w:rsidR="00264D6E" w:rsidRDefault="00264D6E" w:rsidP="002B2A4B">
      <w:pPr>
        <w:ind w:firstLine="0"/>
        <w:rPr>
          <w:rFonts w:ascii="Poppins" w:hAnsi="Poppins" w:cs="Poppins"/>
        </w:rPr>
      </w:pPr>
    </w:p>
    <w:p w14:paraId="3CB6281C" w14:textId="77777777" w:rsidR="00D27C3A" w:rsidRPr="002B2A4B" w:rsidRDefault="00D27C3A" w:rsidP="002B2A4B">
      <w:pPr>
        <w:ind w:firstLine="0"/>
        <w:rPr>
          <w:rFonts w:ascii="Poppins" w:hAnsi="Poppins" w:cs="Poppins"/>
        </w:rPr>
      </w:pPr>
    </w:p>
    <w:p w14:paraId="3BD253F7" w14:textId="25EED8E8" w:rsidR="00C5366D" w:rsidRPr="002B2A4B" w:rsidRDefault="00FD175A" w:rsidP="00D27C3A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EBBDA9"/>
          <w:sz w:val="74"/>
        </w:rPr>
      </w:pPr>
      <w:r w:rsidRPr="002B2A4B">
        <w:rPr>
          <w:rFonts w:ascii="Poppins" w:hAnsi="Poppins" w:cs="Poppins"/>
          <w:color w:val="EBBDA9"/>
          <w:sz w:val="74"/>
        </w:rPr>
        <w:t xml:space="preserve">Note </w:t>
      </w:r>
      <w:r w:rsidR="0023479B" w:rsidRPr="002B2A4B">
        <w:rPr>
          <w:rFonts w:ascii="Poppins" w:hAnsi="Poppins" w:cs="Poppins"/>
          <w:color w:val="EBBDA9"/>
          <w:sz w:val="74"/>
        </w:rPr>
        <w:t>d’informations</w:t>
      </w:r>
    </w:p>
    <w:p w14:paraId="6D6BD4AD" w14:textId="4393B7CF" w:rsidR="00ED170F" w:rsidRPr="002B2A4B" w:rsidRDefault="00ED170F" w:rsidP="002B2A4B">
      <w:pPr>
        <w:ind w:firstLine="0"/>
        <w:rPr>
          <w:rFonts w:ascii="Poppins" w:hAnsi="Poppins" w:cs="Poppins"/>
          <w:lang w:eastAsia="fr-FR"/>
        </w:rPr>
      </w:pPr>
    </w:p>
    <w:p w14:paraId="14FF5C4A" w14:textId="77777777" w:rsidR="00264D6E" w:rsidRPr="002B2A4B" w:rsidRDefault="00264D6E" w:rsidP="00944CA6">
      <w:pPr>
        <w:rPr>
          <w:rFonts w:ascii="Poppins" w:hAnsi="Poppins" w:cs="Poppins"/>
          <w:lang w:eastAsia="fr-FR"/>
        </w:rPr>
      </w:pPr>
    </w:p>
    <w:p w14:paraId="77CCE8D5" w14:textId="77777777" w:rsidR="00ED170F" w:rsidRPr="002B2A4B" w:rsidRDefault="00ED170F" w:rsidP="00ED170F">
      <w:pPr>
        <w:spacing w:line="360" w:lineRule="auto"/>
        <w:rPr>
          <w:rFonts w:ascii="Poppins" w:eastAsia="Calibri" w:hAnsi="Poppins" w:cs="Poppins"/>
          <w:b/>
          <w:bCs/>
        </w:rPr>
      </w:pPr>
      <w:r w:rsidRPr="002B2A4B">
        <w:rPr>
          <w:rFonts w:ascii="Poppins" w:eastAsia="Calibri" w:hAnsi="Poppins" w:cs="Poppins"/>
          <w:b/>
          <w:bCs/>
        </w:rPr>
        <w:t>Objet : Disposition de fin de consultation</w:t>
      </w:r>
    </w:p>
    <w:p w14:paraId="0B0D3682" w14:textId="77777777" w:rsidR="00ED170F" w:rsidRPr="002B2A4B" w:rsidRDefault="00ED170F" w:rsidP="00ED170F">
      <w:pPr>
        <w:spacing w:line="360" w:lineRule="auto"/>
        <w:rPr>
          <w:rFonts w:ascii="Poppins" w:eastAsia="Calibri" w:hAnsi="Poppins" w:cs="Poppins"/>
        </w:rPr>
      </w:pPr>
    </w:p>
    <w:p w14:paraId="14F0C7E9" w14:textId="6AF9E2DB" w:rsidR="00ED170F" w:rsidRPr="002B2A4B" w:rsidRDefault="00ED170F" w:rsidP="00ED170F">
      <w:pPr>
        <w:spacing w:line="360" w:lineRule="auto"/>
        <w:rPr>
          <w:rFonts w:ascii="Poppins" w:eastAsia="Calibri" w:hAnsi="Poppins" w:cs="Poppins"/>
        </w:rPr>
      </w:pPr>
      <w:r w:rsidRPr="002B2A4B">
        <w:rPr>
          <w:rFonts w:ascii="Poppins" w:eastAsia="Calibri" w:hAnsi="Poppins" w:cs="Poppins"/>
        </w:rPr>
        <w:t>A l’attention des médecins, sage-femmes</w:t>
      </w:r>
      <w:r w:rsidR="001F5676">
        <w:rPr>
          <w:rFonts w:ascii="Poppins" w:eastAsia="Calibri" w:hAnsi="Poppins" w:cs="Poppins"/>
        </w:rPr>
        <w:t xml:space="preserve"> et </w:t>
      </w:r>
      <w:r w:rsidRPr="002B2A4B">
        <w:rPr>
          <w:rFonts w:ascii="Poppins" w:eastAsia="Calibri" w:hAnsi="Poppins" w:cs="Poppins"/>
        </w:rPr>
        <w:t>infirmières qui utilisent les salles de consultations</w:t>
      </w:r>
      <w:r w:rsidR="001F5676">
        <w:rPr>
          <w:rFonts w:ascii="Poppins" w:eastAsia="Calibri" w:hAnsi="Poppins" w:cs="Poppins"/>
        </w:rPr>
        <w:t xml:space="preserve"> et aux secrétaires</w:t>
      </w:r>
      <w:r w:rsidRPr="002B2A4B">
        <w:rPr>
          <w:rFonts w:ascii="Poppins" w:eastAsia="Calibri" w:hAnsi="Poppins" w:cs="Poppins"/>
        </w:rPr>
        <w:t>.</w:t>
      </w:r>
    </w:p>
    <w:p w14:paraId="7431EF56" w14:textId="77777777" w:rsidR="00ED170F" w:rsidRPr="002B2A4B" w:rsidRDefault="00ED170F" w:rsidP="00ED170F">
      <w:pPr>
        <w:spacing w:line="360" w:lineRule="auto"/>
        <w:rPr>
          <w:rFonts w:ascii="Poppins" w:hAnsi="Poppins" w:cs="Poppins"/>
        </w:rPr>
      </w:pPr>
      <w:r w:rsidRPr="002B2A4B">
        <w:rPr>
          <w:rFonts w:ascii="Poppins" w:eastAsia="Calibri" w:hAnsi="Poppins" w:cs="Poppins"/>
        </w:rPr>
        <w:t>Pour assurer une</w:t>
      </w:r>
      <w:r w:rsidRPr="002B2A4B">
        <w:rPr>
          <w:rFonts w:ascii="Poppins" w:hAnsi="Poppins" w:cs="Poppins"/>
        </w:rPr>
        <w:t xml:space="preserve"> </w:t>
      </w:r>
      <w:r w:rsidRPr="002B2A4B">
        <w:rPr>
          <w:rFonts w:ascii="Poppins" w:eastAsia="Calibri" w:hAnsi="Poppins" w:cs="Poppins"/>
        </w:rPr>
        <w:t>meilleure</w:t>
      </w:r>
      <w:r w:rsidRPr="002B2A4B">
        <w:rPr>
          <w:rFonts w:ascii="Poppins" w:hAnsi="Poppins" w:cs="Poppins"/>
        </w:rPr>
        <w:t xml:space="preserve"> </w:t>
      </w:r>
      <w:r w:rsidRPr="002B2A4B">
        <w:rPr>
          <w:rFonts w:ascii="Poppins" w:eastAsia="Calibri" w:hAnsi="Poppins" w:cs="Poppins"/>
        </w:rPr>
        <w:t>organisation</w:t>
      </w:r>
      <w:r w:rsidRPr="002B2A4B">
        <w:rPr>
          <w:rFonts w:ascii="Poppins" w:hAnsi="Poppins" w:cs="Poppins"/>
        </w:rPr>
        <w:t xml:space="preserve">, </w:t>
      </w:r>
      <w:r w:rsidRPr="002B2A4B">
        <w:rPr>
          <w:rFonts w:ascii="Poppins" w:eastAsia="Calibri" w:hAnsi="Poppins" w:cs="Poppins"/>
        </w:rPr>
        <w:t>nous</w:t>
      </w:r>
      <w:r w:rsidRPr="002B2A4B">
        <w:rPr>
          <w:rFonts w:ascii="Poppins" w:hAnsi="Poppins" w:cs="Poppins"/>
        </w:rPr>
        <w:t xml:space="preserve"> </w:t>
      </w:r>
      <w:r w:rsidRPr="002B2A4B">
        <w:rPr>
          <w:rFonts w:ascii="Poppins" w:eastAsia="Calibri" w:hAnsi="Poppins" w:cs="Poppins"/>
        </w:rPr>
        <w:t>vous</w:t>
      </w:r>
      <w:r w:rsidRPr="002B2A4B">
        <w:rPr>
          <w:rFonts w:ascii="Poppins" w:hAnsi="Poppins" w:cs="Poppins"/>
        </w:rPr>
        <w:t xml:space="preserve"> </w:t>
      </w:r>
      <w:r w:rsidRPr="002B2A4B">
        <w:rPr>
          <w:rFonts w:ascii="Poppins" w:eastAsia="Calibri" w:hAnsi="Poppins" w:cs="Poppins"/>
        </w:rPr>
        <w:t>prions de bien vouloir à la fin des consultations</w:t>
      </w:r>
      <w:r w:rsidRPr="002B2A4B">
        <w:rPr>
          <w:rFonts w:ascii="Poppins" w:hAnsi="Poppins" w:cs="Poppins"/>
        </w:rPr>
        <w:t> :</w:t>
      </w:r>
    </w:p>
    <w:p w14:paraId="3AB7B133" w14:textId="5F0F55D4" w:rsidR="00ED170F" w:rsidRPr="002B2A4B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ascii="Poppins" w:hAnsi="Poppins" w:cs="Poppins"/>
        </w:rPr>
      </w:pPr>
      <w:r w:rsidRPr="002B2A4B">
        <w:rPr>
          <w:rFonts w:ascii="Poppins" w:eastAsia="Calibri" w:hAnsi="Poppins" w:cs="Poppins"/>
        </w:rPr>
        <w:t>Demander aux infirmi</w:t>
      </w:r>
      <w:r w:rsidR="003876BB">
        <w:rPr>
          <w:rFonts w:ascii="Poppins" w:eastAsia="Calibri" w:hAnsi="Poppins" w:cs="Poppins"/>
        </w:rPr>
        <w:t>er</w:t>
      </w:r>
      <w:r w:rsidRPr="002B2A4B">
        <w:rPr>
          <w:rFonts w:ascii="Poppins" w:eastAsia="Calibri" w:hAnsi="Poppins" w:cs="Poppins"/>
        </w:rPr>
        <w:t>s de récupérer les instruments utilisés lors de la consultation pour stérilisation</w:t>
      </w:r>
    </w:p>
    <w:p w14:paraId="3415CE37" w14:textId="77777777" w:rsidR="00ED170F" w:rsidRPr="002B2A4B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ascii="Poppins" w:eastAsia="Calibri" w:hAnsi="Poppins" w:cs="Poppins"/>
        </w:rPr>
      </w:pPr>
      <w:r w:rsidRPr="002B2A4B">
        <w:rPr>
          <w:rFonts w:ascii="Poppins" w:eastAsia="Calibri" w:hAnsi="Poppins" w:cs="Poppins"/>
        </w:rPr>
        <w:t xml:space="preserve">Éteindre l’échographie, nettoyer et désinfecter les sondes </w:t>
      </w:r>
    </w:p>
    <w:p w14:paraId="4394E1E8" w14:textId="77777777" w:rsidR="00ED170F" w:rsidRPr="002B2A4B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ascii="Poppins" w:eastAsia="Calibri" w:hAnsi="Poppins" w:cs="Poppins"/>
        </w:rPr>
      </w:pPr>
      <w:r w:rsidRPr="002B2A4B">
        <w:rPr>
          <w:rFonts w:ascii="Poppins" w:eastAsia="Calibri" w:hAnsi="Poppins" w:cs="Poppins"/>
        </w:rPr>
        <w:t>Eteindre la climatisation et les lumières avant de sortir de la salle de consultation</w:t>
      </w:r>
    </w:p>
    <w:p w14:paraId="65498C24" w14:textId="77777777" w:rsidR="00ED170F" w:rsidRPr="002B2A4B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ascii="Poppins" w:hAnsi="Poppins" w:cs="Poppins"/>
          <w:lang w:val="fr-SN"/>
        </w:rPr>
      </w:pPr>
      <w:r w:rsidRPr="002B2A4B">
        <w:rPr>
          <w:rFonts w:ascii="Poppins" w:eastAsia="Calibri" w:hAnsi="Poppins" w:cs="Poppins"/>
        </w:rPr>
        <w:t>Remettre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les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clés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des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salles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de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consultations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à la</w:t>
      </w:r>
      <w:r w:rsidRPr="002B2A4B">
        <w:rPr>
          <w:rFonts w:ascii="Poppins" w:hAnsi="Poppins" w:cs="Poppins"/>
          <w:lang w:val="fr-SN"/>
        </w:rPr>
        <w:t xml:space="preserve"> </w:t>
      </w:r>
      <w:r w:rsidRPr="002B2A4B">
        <w:rPr>
          <w:rFonts w:ascii="Poppins" w:eastAsia="Calibri" w:hAnsi="Poppins" w:cs="Poppins"/>
        </w:rPr>
        <w:t>secrétaire.</w:t>
      </w:r>
    </w:p>
    <w:p w14:paraId="51922076" w14:textId="77777777" w:rsidR="00ED170F" w:rsidRPr="002B2A4B" w:rsidRDefault="00ED170F" w:rsidP="00ED170F">
      <w:pPr>
        <w:pStyle w:val="Paragraphedeliste"/>
        <w:rPr>
          <w:rFonts w:ascii="Poppins" w:eastAsia="Calibri" w:hAnsi="Poppins" w:cs="Poppins"/>
          <w:lang w:val="fr-SN"/>
        </w:rPr>
      </w:pPr>
    </w:p>
    <w:p w14:paraId="6DF43178" w14:textId="77777777" w:rsidR="00ED170F" w:rsidRPr="002B2A4B" w:rsidRDefault="00ED170F" w:rsidP="00ED170F">
      <w:pPr>
        <w:pStyle w:val="Paragraphedeliste"/>
        <w:rPr>
          <w:rFonts w:ascii="Poppins" w:eastAsia="Calibri" w:hAnsi="Poppins" w:cs="Poppins"/>
        </w:rPr>
      </w:pPr>
    </w:p>
    <w:p w14:paraId="4C1ACA4B" w14:textId="77777777" w:rsidR="00ED170F" w:rsidRPr="002B2A4B" w:rsidRDefault="00ED170F" w:rsidP="00ED170F">
      <w:pPr>
        <w:pStyle w:val="Paragraphedeliste"/>
        <w:rPr>
          <w:rFonts w:ascii="Poppins" w:eastAsia="Calibri" w:hAnsi="Poppins" w:cs="Poppins"/>
        </w:rPr>
      </w:pPr>
    </w:p>
    <w:p w14:paraId="3524A4F6" w14:textId="3ACF8945" w:rsidR="00C45D7C" w:rsidRPr="002B2A4B" w:rsidRDefault="00ED170F" w:rsidP="00ED170F">
      <w:pPr>
        <w:spacing w:line="240" w:lineRule="auto"/>
        <w:jc w:val="right"/>
        <w:rPr>
          <w:rFonts w:ascii="Poppins" w:hAnsi="Poppins" w:cs="Poppins"/>
          <w:sz w:val="44"/>
          <w:szCs w:val="36"/>
          <w:lang w:eastAsia="fr-FR"/>
        </w:rPr>
      </w:pPr>
      <w:r w:rsidRPr="002B2A4B">
        <w:rPr>
          <w:rFonts w:ascii="Poppins" w:eastAsia="Calibri" w:hAnsi="Poppins" w:cs="Poppins"/>
        </w:rPr>
        <w:t>Merci de votre compréhension</w:t>
      </w:r>
    </w:p>
    <w:sectPr w:rsidR="00C45D7C" w:rsidRPr="002B2A4B" w:rsidSect="00CB1DA3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DCED6" w14:textId="77777777" w:rsidR="00CB1DA3" w:rsidRDefault="00CB1DA3" w:rsidP="00766ADB">
      <w:r>
        <w:separator/>
      </w:r>
    </w:p>
    <w:p w14:paraId="5C14CA6C" w14:textId="77777777" w:rsidR="00CB1DA3" w:rsidRDefault="00CB1DA3" w:rsidP="00766ADB"/>
    <w:p w14:paraId="24A6738B" w14:textId="77777777" w:rsidR="00CB1DA3" w:rsidRDefault="00CB1DA3" w:rsidP="00766ADB"/>
  </w:endnote>
  <w:endnote w:type="continuationSeparator" w:id="0">
    <w:p w14:paraId="68CD636F" w14:textId="77777777" w:rsidR="00CB1DA3" w:rsidRDefault="00CB1DA3" w:rsidP="00766ADB">
      <w:r>
        <w:continuationSeparator/>
      </w:r>
    </w:p>
    <w:p w14:paraId="2A6C91E3" w14:textId="77777777" w:rsidR="00CB1DA3" w:rsidRDefault="00CB1DA3" w:rsidP="00766ADB"/>
    <w:p w14:paraId="22256EE8" w14:textId="77777777" w:rsidR="00CB1DA3" w:rsidRDefault="00CB1DA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77B21" w14:textId="77777777" w:rsidR="00CB1DA3" w:rsidRDefault="00CB1DA3" w:rsidP="00766ADB">
      <w:r>
        <w:separator/>
      </w:r>
    </w:p>
    <w:p w14:paraId="041B62A1" w14:textId="77777777" w:rsidR="00CB1DA3" w:rsidRDefault="00CB1DA3" w:rsidP="00766ADB"/>
    <w:p w14:paraId="29A37276" w14:textId="77777777" w:rsidR="00CB1DA3" w:rsidRDefault="00CB1DA3" w:rsidP="00766ADB"/>
  </w:footnote>
  <w:footnote w:type="continuationSeparator" w:id="0">
    <w:p w14:paraId="661F103F" w14:textId="77777777" w:rsidR="00CB1DA3" w:rsidRDefault="00CB1DA3" w:rsidP="00766ADB">
      <w:r>
        <w:continuationSeparator/>
      </w:r>
    </w:p>
    <w:p w14:paraId="50BF25AA" w14:textId="77777777" w:rsidR="00CB1DA3" w:rsidRDefault="00CB1DA3" w:rsidP="00766ADB"/>
    <w:p w14:paraId="5014D05C" w14:textId="77777777" w:rsidR="00CB1DA3" w:rsidRDefault="00CB1DA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082AF" w14:textId="200C1971" w:rsidR="007C4C61" w:rsidRPr="002B2A4B" w:rsidRDefault="00D27C3A" w:rsidP="007C4C61">
    <w:pPr>
      <w:pStyle w:val="En-tte"/>
      <w:spacing w:before="0"/>
      <w:ind w:firstLine="0"/>
      <w:jc w:val="left"/>
      <w:rPr>
        <w:rFonts w:ascii="Poppins" w:hAnsi="Poppins" w:cs="Poppins"/>
      </w:rPr>
    </w:pPr>
    <w:r w:rsidRPr="002B2A4B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47F16F8" wp14:editId="0B38C1A5">
          <wp:simplePos x="0" y="0"/>
          <wp:positionH relativeFrom="margin">
            <wp:align>left</wp:align>
          </wp:positionH>
          <wp:positionV relativeFrom="paragraph">
            <wp:posOffset>49730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5626BC" w14:textId="26A19634" w:rsidR="00EF7581" w:rsidRPr="002B2A4B" w:rsidRDefault="00000000" w:rsidP="007C4C61">
    <w:pPr>
      <w:pStyle w:val="Pieddepage"/>
      <w:spacing w:before="0"/>
      <w:ind w:firstLine="0"/>
      <w:rPr>
        <w:rFonts w:ascii="Poppins" w:hAnsi="Poppins" w:cs="Poppins"/>
        <w:sz w:val="16"/>
        <w:szCs w:val="18"/>
      </w:rPr>
    </w:pPr>
    <w:sdt>
      <w:sdtPr>
        <w:rPr>
          <w:rFonts w:ascii="Poppins" w:hAnsi="Poppins" w:cs="Poppins"/>
        </w:rPr>
        <w:id w:val="-164550085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/>
    </w:sdt>
    <w:r w:rsidR="0010683E" w:rsidRPr="002B2A4B">
      <w:rPr>
        <w:rFonts w:ascii="Poppins" w:hAnsi="Poppins" w:cs="Poppins"/>
        <w:sz w:val="20"/>
      </w:rPr>
      <w:tab/>
    </w:r>
    <w:r w:rsidR="0010683E" w:rsidRPr="002B2A4B">
      <w:rPr>
        <w:rFonts w:ascii="Poppins" w:hAnsi="Poppins" w:cs="Poppins"/>
        <w:sz w:val="20"/>
      </w:rPr>
      <w:tab/>
    </w:r>
    <w:r w:rsidR="0010683E" w:rsidRPr="002B2A4B">
      <w:rPr>
        <w:rFonts w:ascii="Poppins" w:hAnsi="Poppins" w:cs="Poppins"/>
        <w:sz w:val="16"/>
        <w:szCs w:val="18"/>
      </w:rPr>
      <w:t>PO0</w:t>
    </w:r>
    <w:r w:rsidR="00D33F08" w:rsidRPr="002B2A4B">
      <w:rPr>
        <w:rFonts w:ascii="Poppins" w:hAnsi="Poppins" w:cs="Poppins"/>
        <w:sz w:val="16"/>
        <w:szCs w:val="18"/>
      </w:rPr>
      <w:t>3</w:t>
    </w:r>
    <w:r w:rsidR="0010683E" w:rsidRPr="002B2A4B">
      <w:rPr>
        <w:rFonts w:ascii="Poppins" w:hAnsi="Poppins" w:cs="Poppins"/>
        <w:sz w:val="16"/>
        <w:szCs w:val="18"/>
      </w:rPr>
      <w:t>-SI00</w:t>
    </w:r>
    <w:r w:rsidR="00D33F08" w:rsidRPr="002B2A4B">
      <w:rPr>
        <w:rFonts w:ascii="Poppins" w:hAnsi="Poppins" w:cs="Poppins"/>
        <w:sz w:val="16"/>
        <w:szCs w:val="18"/>
      </w:rPr>
      <w:t>07</w:t>
    </w:r>
  </w:p>
  <w:p w14:paraId="48B2675B" w14:textId="0BD944D8" w:rsidR="0010683E" w:rsidRPr="002B2A4B" w:rsidRDefault="007C4C61" w:rsidP="003D1E62">
    <w:pPr>
      <w:pStyle w:val="Pieddepage"/>
      <w:spacing w:before="0"/>
      <w:rPr>
        <w:rFonts w:ascii="Poppins" w:hAnsi="Poppins" w:cs="Poppins"/>
        <w:sz w:val="16"/>
        <w:szCs w:val="18"/>
      </w:rPr>
    </w:pPr>
    <w:r w:rsidRPr="002B2A4B">
      <w:rPr>
        <w:rFonts w:ascii="Poppins" w:hAnsi="Poppins" w:cs="Poppins"/>
        <w:sz w:val="16"/>
        <w:szCs w:val="18"/>
      </w:rPr>
      <w:tab/>
    </w:r>
    <w:r w:rsidRPr="002B2A4B">
      <w:rPr>
        <w:rFonts w:ascii="Poppins" w:hAnsi="Poppins" w:cs="Poppins"/>
        <w:sz w:val="16"/>
        <w:szCs w:val="18"/>
      </w:rPr>
      <w:tab/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03E60"/>
    <w:multiLevelType w:val="hybridMultilevel"/>
    <w:tmpl w:val="8E4C9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5938">
    <w:abstractNumId w:val="25"/>
  </w:num>
  <w:num w:numId="2" w16cid:durableId="1077096963">
    <w:abstractNumId w:val="26"/>
  </w:num>
  <w:num w:numId="3" w16cid:durableId="862523236">
    <w:abstractNumId w:val="19"/>
  </w:num>
  <w:num w:numId="4" w16cid:durableId="1110667504">
    <w:abstractNumId w:val="29"/>
  </w:num>
  <w:num w:numId="5" w16cid:durableId="1016034910">
    <w:abstractNumId w:val="15"/>
  </w:num>
  <w:num w:numId="6" w16cid:durableId="359669198">
    <w:abstractNumId w:val="20"/>
  </w:num>
  <w:num w:numId="7" w16cid:durableId="1885752251">
    <w:abstractNumId w:val="34"/>
  </w:num>
  <w:num w:numId="8" w16cid:durableId="1335182866">
    <w:abstractNumId w:val="31"/>
  </w:num>
  <w:num w:numId="9" w16cid:durableId="1797482126">
    <w:abstractNumId w:val="2"/>
  </w:num>
  <w:num w:numId="10" w16cid:durableId="58141089">
    <w:abstractNumId w:val="5"/>
  </w:num>
  <w:num w:numId="11" w16cid:durableId="918640377">
    <w:abstractNumId w:val="13"/>
  </w:num>
  <w:num w:numId="12" w16cid:durableId="688218256">
    <w:abstractNumId w:val="24"/>
  </w:num>
  <w:num w:numId="13" w16cid:durableId="483475167">
    <w:abstractNumId w:val="3"/>
  </w:num>
  <w:num w:numId="14" w16cid:durableId="1982075310">
    <w:abstractNumId w:val="4"/>
  </w:num>
  <w:num w:numId="15" w16cid:durableId="500194363">
    <w:abstractNumId w:val="8"/>
  </w:num>
  <w:num w:numId="16" w16cid:durableId="1886061949">
    <w:abstractNumId w:val="30"/>
  </w:num>
  <w:num w:numId="17" w16cid:durableId="1417942786">
    <w:abstractNumId w:val="7"/>
  </w:num>
  <w:num w:numId="18" w16cid:durableId="1453019281">
    <w:abstractNumId w:val="32"/>
  </w:num>
  <w:num w:numId="19" w16cid:durableId="1756977394">
    <w:abstractNumId w:val="28"/>
  </w:num>
  <w:num w:numId="20" w16cid:durableId="1638678412">
    <w:abstractNumId w:val="23"/>
  </w:num>
  <w:num w:numId="21" w16cid:durableId="119737599">
    <w:abstractNumId w:val="16"/>
  </w:num>
  <w:num w:numId="22" w16cid:durableId="969289263">
    <w:abstractNumId w:val="21"/>
  </w:num>
  <w:num w:numId="23" w16cid:durableId="1432051050">
    <w:abstractNumId w:val="36"/>
  </w:num>
  <w:num w:numId="24" w16cid:durableId="1134256033">
    <w:abstractNumId w:val="9"/>
  </w:num>
  <w:num w:numId="25" w16cid:durableId="473379412">
    <w:abstractNumId w:val="6"/>
  </w:num>
  <w:num w:numId="26" w16cid:durableId="1501434153">
    <w:abstractNumId w:val="11"/>
  </w:num>
  <w:num w:numId="27" w16cid:durableId="1934632641">
    <w:abstractNumId w:val="10"/>
  </w:num>
  <w:num w:numId="28" w16cid:durableId="1813863449">
    <w:abstractNumId w:val="0"/>
  </w:num>
  <w:num w:numId="29" w16cid:durableId="2089300010">
    <w:abstractNumId w:val="33"/>
  </w:num>
  <w:num w:numId="30" w16cid:durableId="820775142">
    <w:abstractNumId w:val="1"/>
  </w:num>
  <w:num w:numId="31" w16cid:durableId="138256129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6111580">
    <w:abstractNumId w:val="14"/>
  </w:num>
  <w:num w:numId="33" w16cid:durableId="1385517650">
    <w:abstractNumId w:val="17"/>
  </w:num>
  <w:num w:numId="34" w16cid:durableId="1010989249">
    <w:abstractNumId w:val="18"/>
  </w:num>
  <w:num w:numId="35" w16cid:durableId="1405757526">
    <w:abstractNumId w:val="35"/>
  </w:num>
  <w:num w:numId="36" w16cid:durableId="1782258356">
    <w:abstractNumId w:val="12"/>
  </w:num>
  <w:num w:numId="37" w16cid:durableId="1307278222">
    <w:abstractNumId w:val="27"/>
  </w:num>
  <w:num w:numId="38" w16cid:durableId="833643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36301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0683E"/>
    <w:rsid w:val="00110AAA"/>
    <w:rsid w:val="001121B5"/>
    <w:rsid w:val="00115065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1F5676"/>
    <w:rsid w:val="0020414D"/>
    <w:rsid w:val="00205C90"/>
    <w:rsid w:val="0020741C"/>
    <w:rsid w:val="00210A45"/>
    <w:rsid w:val="002228E8"/>
    <w:rsid w:val="002246CC"/>
    <w:rsid w:val="00225B26"/>
    <w:rsid w:val="0023382D"/>
    <w:rsid w:val="002346CE"/>
    <w:rsid w:val="0023479B"/>
    <w:rsid w:val="00247700"/>
    <w:rsid w:val="002524F3"/>
    <w:rsid w:val="002566E7"/>
    <w:rsid w:val="00261961"/>
    <w:rsid w:val="00264D6E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2A4B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205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2EA8"/>
    <w:rsid w:val="00336018"/>
    <w:rsid w:val="00340F8A"/>
    <w:rsid w:val="00345F14"/>
    <w:rsid w:val="00347D47"/>
    <w:rsid w:val="00351384"/>
    <w:rsid w:val="003539A2"/>
    <w:rsid w:val="00353C64"/>
    <w:rsid w:val="00354C9D"/>
    <w:rsid w:val="003610CF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876BB"/>
    <w:rsid w:val="003A5FCB"/>
    <w:rsid w:val="003B3CF8"/>
    <w:rsid w:val="003B7BFF"/>
    <w:rsid w:val="003D1E62"/>
    <w:rsid w:val="003D64AC"/>
    <w:rsid w:val="003E031E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17531"/>
    <w:rsid w:val="0052050C"/>
    <w:rsid w:val="005206C8"/>
    <w:rsid w:val="005230FA"/>
    <w:rsid w:val="00536799"/>
    <w:rsid w:val="00537679"/>
    <w:rsid w:val="0054046A"/>
    <w:rsid w:val="00540E03"/>
    <w:rsid w:val="00541B6C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06FF1"/>
    <w:rsid w:val="00714A55"/>
    <w:rsid w:val="00716945"/>
    <w:rsid w:val="007258BE"/>
    <w:rsid w:val="00726EAD"/>
    <w:rsid w:val="0075082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C4C61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089B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47FC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175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142E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DA3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7C3A"/>
    <w:rsid w:val="00D3368D"/>
    <w:rsid w:val="00D33F08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170F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A772-C382-4B32-B513-37B7F74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8</cp:revision>
  <cp:lastPrinted>2018-06-20T12:12:00Z</cp:lastPrinted>
  <dcterms:created xsi:type="dcterms:W3CDTF">2023-09-21T11:47:00Z</dcterms:created>
  <dcterms:modified xsi:type="dcterms:W3CDTF">2024-02-20T16:07:00Z</dcterms:modified>
</cp:coreProperties>
</file>