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59865" w14:textId="77777777" w:rsidR="00BE1094" w:rsidRPr="00E26094" w:rsidRDefault="00BE1094" w:rsidP="00766ADB">
      <w:pPr>
        <w:ind w:firstLine="0"/>
        <w:rPr>
          <w:lang w:eastAsia="fr-FR"/>
        </w:rPr>
      </w:pPr>
      <w:bookmarkStart w:id="0" w:name="_GoBack"/>
      <w:bookmarkEnd w:id="0"/>
    </w:p>
    <w:p w14:paraId="5AE41BA7" w14:textId="2A29E649" w:rsidR="00C5366D" w:rsidRPr="00290349" w:rsidRDefault="00290349" w:rsidP="00766ADB">
      <w:pPr>
        <w:pStyle w:val="Titre"/>
        <w:rPr>
          <w:sz w:val="96"/>
        </w:rPr>
      </w:pPr>
      <w:r w:rsidRPr="00290349">
        <w:rPr>
          <w:sz w:val="96"/>
        </w:rPr>
        <w:t>Charte du Patient</w:t>
      </w:r>
    </w:p>
    <w:p w14:paraId="798AE53C" w14:textId="77777777" w:rsidR="00E93983" w:rsidRDefault="00E93983" w:rsidP="00E93983">
      <w:pPr>
        <w:rPr>
          <w:rFonts w:ascii="Calibri" w:eastAsia="Times New Roman" w:hAnsi="Calibri" w:cs="Calibri"/>
        </w:rPr>
      </w:pPr>
    </w:p>
    <w:p w14:paraId="73B741E4" w14:textId="6EB438A4" w:rsidR="00290349" w:rsidRPr="00290349" w:rsidRDefault="00290349" w:rsidP="00290349">
      <w:pPr>
        <w:spacing w:before="200" w:after="200" w:line="312" w:lineRule="auto"/>
        <w:rPr>
          <w:sz w:val="24"/>
        </w:rPr>
      </w:pPr>
      <w:r w:rsidRPr="00290349">
        <w:rPr>
          <w:rFonts w:cs="Times New Roman"/>
          <w:sz w:val="24"/>
        </w:rPr>
        <w:t xml:space="preserve">L’objectif de la présente charte est de faire connaître aux personnes </w:t>
      </w:r>
      <w:r w:rsidRPr="00290349">
        <w:rPr>
          <w:sz w:val="24"/>
        </w:rPr>
        <w:t xml:space="preserve">malades et accueillies dans les établissements de </w:t>
      </w:r>
      <w:r w:rsidRPr="00290349">
        <w:rPr>
          <w:b/>
          <w:sz w:val="24"/>
        </w:rPr>
        <w:t>NEST</w:t>
      </w:r>
      <w:r w:rsidRPr="00290349">
        <w:rPr>
          <w:sz w:val="24"/>
        </w:rPr>
        <w:t xml:space="preserve"> leurs droits essentiels.</w:t>
      </w:r>
    </w:p>
    <w:p w14:paraId="1CD6F63E" w14:textId="64DA4FDB"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 xml:space="preserve">Tous les établissements de </w:t>
      </w:r>
      <w:r w:rsidRPr="00290349">
        <w:rPr>
          <w:b/>
          <w:sz w:val="24"/>
        </w:rPr>
        <w:t>NEST</w:t>
      </w:r>
      <w:r w:rsidRPr="00290349">
        <w:rPr>
          <w:sz w:val="24"/>
        </w:rPr>
        <w:t xml:space="preserve"> garantissent la qualité de l’accueil, </w:t>
      </w:r>
      <w:r w:rsidRPr="00290349">
        <w:rPr>
          <w:bCs/>
          <w:sz w:val="24"/>
        </w:rPr>
        <w:t>l’accès</w:t>
      </w:r>
      <w:r w:rsidRPr="00290349">
        <w:rPr>
          <w:b/>
          <w:bCs/>
          <w:sz w:val="24"/>
        </w:rPr>
        <w:t xml:space="preserve"> </w:t>
      </w:r>
      <w:r w:rsidRPr="00290349">
        <w:rPr>
          <w:sz w:val="24"/>
        </w:rPr>
        <w:t xml:space="preserve">de chaque personne </w:t>
      </w:r>
      <w:r w:rsidRPr="00290349">
        <w:rPr>
          <w:bCs/>
          <w:sz w:val="24"/>
        </w:rPr>
        <w:t>aux soins et traitements</w:t>
      </w:r>
      <w:r w:rsidRPr="00290349">
        <w:rPr>
          <w:b/>
          <w:bCs/>
          <w:sz w:val="24"/>
        </w:rPr>
        <w:t xml:space="preserve"> </w:t>
      </w:r>
      <w:r w:rsidRPr="00290349">
        <w:rPr>
          <w:sz w:val="24"/>
        </w:rPr>
        <w:t>requis par son état de santé.</w:t>
      </w:r>
    </w:p>
    <w:p w14:paraId="1CEEA674" w14:textId="0E96AE57"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Aucune personne admis</w:t>
      </w:r>
      <w:r>
        <w:rPr>
          <w:sz w:val="24"/>
        </w:rPr>
        <w:t>e</w:t>
      </w:r>
      <w:r w:rsidRPr="00290349">
        <w:rPr>
          <w:sz w:val="24"/>
        </w:rPr>
        <w:t xml:space="preserve"> au sein de </w:t>
      </w:r>
      <w:r w:rsidRPr="00290349">
        <w:rPr>
          <w:b/>
          <w:sz w:val="24"/>
        </w:rPr>
        <w:t>NEST</w:t>
      </w:r>
      <w:r w:rsidRPr="00290349">
        <w:rPr>
          <w:sz w:val="24"/>
        </w:rPr>
        <w:t xml:space="preserve"> ne doit être l’objet d’une quelconque discrimination que ce soit en raison de son état de santé, de son handicap, de son origine, de son sexe, de sa situation de famille, de ses opinions politiques, de sa religion, de sa race ou de ses caractéristiques génétiques.</w:t>
      </w:r>
    </w:p>
    <w:p w14:paraId="2ED0AE0E" w14:textId="1F75AD0D"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L’accueil des personnes s’effectue de jour comme de nuit, éventuellement en</w:t>
      </w:r>
      <w:r>
        <w:rPr>
          <w:sz w:val="24"/>
        </w:rPr>
        <w:t xml:space="preserve"> </w:t>
      </w:r>
      <w:r w:rsidRPr="00290349">
        <w:rPr>
          <w:sz w:val="24"/>
        </w:rPr>
        <w:t>urgence.</w:t>
      </w:r>
    </w:p>
    <w:p w14:paraId="47FC0A42" w14:textId="6740FF88"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 xml:space="preserve">Toute personne accueillie a accès, sur sa demande, aux informations la concernant. Toutefois, </w:t>
      </w:r>
      <w:r w:rsidRPr="00290349">
        <w:rPr>
          <w:bCs/>
          <w:sz w:val="24"/>
        </w:rPr>
        <w:t>la volonté</w:t>
      </w:r>
      <w:r w:rsidRPr="00290349">
        <w:rPr>
          <w:sz w:val="24"/>
        </w:rPr>
        <w:t xml:space="preserve"> </w:t>
      </w:r>
      <w:r w:rsidRPr="00290349">
        <w:rPr>
          <w:bCs/>
          <w:sz w:val="24"/>
        </w:rPr>
        <w:t>d’une personne de ne pas être informée</w:t>
      </w:r>
      <w:r w:rsidRPr="00290349">
        <w:rPr>
          <w:sz w:val="24"/>
        </w:rPr>
        <w:t xml:space="preserve"> du diagnostic ou du pronostic </w:t>
      </w:r>
      <w:proofErr w:type="gramStart"/>
      <w:r w:rsidRPr="00290349">
        <w:rPr>
          <w:sz w:val="24"/>
        </w:rPr>
        <w:t>la</w:t>
      </w:r>
      <w:proofErr w:type="gramEnd"/>
      <w:r w:rsidRPr="00290349">
        <w:rPr>
          <w:sz w:val="24"/>
        </w:rPr>
        <w:t xml:space="preserve"> concernant doit être respectée, sauf si son état de santé présente des risques de transmission à des tiers.</w:t>
      </w:r>
    </w:p>
    <w:p w14:paraId="606C6A7A" w14:textId="1BD14D03" w:rsidR="00290349" w:rsidRPr="00290349" w:rsidRDefault="00290349" w:rsidP="00290349">
      <w:pPr>
        <w:pStyle w:val="Paragraphedeliste"/>
        <w:numPr>
          <w:ilvl w:val="0"/>
          <w:numId w:val="34"/>
        </w:numPr>
        <w:spacing w:before="200" w:after="200" w:line="312" w:lineRule="auto"/>
        <w:contextualSpacing w:val="0"/>
        <w:rPr>
          <w:sz w:val="24"/>
        </w:rPr>
      </w:pPr>
      <w:r w:rsidRPr="00290349">
        <w:rPr>
          <w:bCs/>
          <w:sz w:val="24"/>
        </w:rPr>
        <w:t>La personne hospitalisée est traitée avec égards</w:t>
      </w:r>
      <w:r w:rsidRPr="00290349">
        <w:rPr>
          <w:b/>
          <w:bCs/>
          <w:sz w:val="24"/>
        </w:rPr>
        <w:t xml:space="preserve">. </w:t>
      </w:r>
      <w:r w:rsidRPr="00290349">
        <w:rPr>
          <w:sz w:val="24"/>
        </w:rPr>
        <w:t>Ses croyances sont</w:t>
      </w:r>
      <w:r w:rsidRPr="00290349">
        <w:rPr>
          <w:b/>
          <w:bCs/>
          <w:sz w:val="24"/>
        </w:rPr>
        <w:t xml:space="preserve"> </w:t>
      </w:r>
      <w:r w:rsidRPr="00290349">
        <w:rPr>
          <w:sz w:val="24"/>
        </w:rPr>
        <w:t>respectées. Son intimité est préservée ainsi que sa tranquillité.</w:t>
      </w:r>
    </w:p>
    <w:p w14:paraId="6B05FC99" w14:textId="68A4DE93"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 xml:space="preserve">Le respect de la vie privée est garanti à toute personne ainsi que </w:t>
      </w:r>
      <w:r w:rsidRPr="00290349">
        <w:rPr>
          <w:bCs/>
          <w:sz w:val="24"/>
        </w:rPr>
        <w:t>la confidentialité des informations</w:t>
      </w:r>
      <w:r w:rsidRPr="00290349">
        <w:rPr>
          <w:sz w:val="24"/>
        </w:rPr>
        <w:t xml:space="preserve"> personnelles, administratives, médicales et sociales qui la concernent.</w:t>
      </w:r>
    </w:p>
    <w:p w14:paraId="3F9E4E60" w14:textId="79D3824E"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La personne hospitalisée peut exprimer des observations sur les soins et sur l’accueil qu’elle a reçus.</w:t>
      </w:r>
    </w:p>
    <w:p w14:paraId="0343AEC1" w14:textId="4048D6FA" w:rsidR="00290349" w:rsidRPr="00290349" w:rsidRDefault="00290349" w:rsidP="00290349">
      <w:pPr>
        <w:pStyle w:val="Paragraphedeliste"/>
        <w:numPr>
          <w:ilvl w:val="0"/>
          <w:numId w:val="34"/>
        </w:numPr>
        <w:spacing w:before="200" w:after="200" w:line="312" w:lineRule="auto"/>
        <w:contextualSpacing w:val="0"/>
        <w:rPr>
          <w:b/>
          <w:bCs/>
          <w:sz w:val="24"/>
        </w:rPr>
      </w:pPr>
      <w:r w:rsidRPr="00290349">
        <w:rPr>
          <w:sz w:val="24"/>
        </w:rPr>
        <w:t xml:space="preserve">Toute personne dispose du </w:t>
      </w:r>
      <w:r w:rsidRPr="00290349">
        <w:rPr>
          <w:bCs/>
          <w:sz w:val="24"/>
        </w:rPr>
        <w:t>droit d’être entendue</w:t>
      </w:r>
      <w:r w:rsidRPr="00290349">
        <w:rPr>
          <w:b/>
          <w:bCs/>
          <w:sz w:val="24"/>
        </w:rPr>
        <w:t xml:space="preserve"> </w:t>
      </w:r>
      <w:r w:rsidRPr="00290349">
        <w:rPr>
          <w:sz w:val="24"/>
        </w:rPr>
        <w:t>par un responsable de l’établissement pour</w:t>
      </w:r>
      <w:r w:rsidRPr="00290349">
        <w:rPr>
          <w:b/>
          <w:bCs/>
          <w:sz w:val="24"/>
        </w:rPr>
        <w:t xml:space="preserve"> </w:t>
      </w:r>
      <w:r w:rsidRPr="00290349">
        <w:rPr>
          <w:sz w:val="24"/>
        </w:rPr>
        <w:t>exprimer ses griefs.</w:t>
      </w:r>
    </w:p>
    <w:p w14:paraId="5693C122" w14:textId="77777777" w:rsidR="00290349" w:rsidRPr="00290349" w:rsidRDefault="00290349" w:rsidP="00290349">
      <w:pPr>
        <w:pStyle w:val="Paragraphedeliste"/>
        <w:numPr>
          <w:ilvl w:val="0"/>
          <w:numId w:val="34"/>
        </w:numPr>
        <w:spacing w:before="200" w:after="200" w:line="312" w:lineRule="auto"/>
        <w:contextualSpacing w:val="0"/>
        <w:rPr>
          <w:b/>
          <w:bCs/>
          <w:sz w:val="24"/>
        </w:rPr>
      </w:pPr>
      <w:r w:rsidRPr="00290349">
        <w:rPr>
          <w:sz w:val="24"/>
        </w:rPr>
        <w:t>L’équipe soignante est formée à répondre aux besoins psychologiques et émotionnels de la personne hospitalisée.</w:t>
      </w:r>
    </w:p>
    <w:p w14:paraId="7C05C203" w14:textId="77777777" w:rsidR="00C45D7C" w:rsidRPr="00C45D7C" w:rsidRDefault="00C45D7C" w:rsidP="00C45D7C">
      <w:pPr>
        <w:ind w:firstLine="0"/>
        <w:rPr>
          <w:lang w:eastAsia="fr-FR"/>
        </w:rPr>
      </w:pPr>
    </w:p>
    <w:sectPr w:rsidR="00C45D7C" w:rsidRPr="00C45D7C" w:rsidSect="004E0189">
      <w:headerReference w:type="default" r:id="rId8"/>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47F10" w14:textId="77777777" w:rsidR="007B7125" w:rsidRDefault="007B7125" w:rsidP="00766ADB">
      <w:r>
        <w:separator/>
      </w:r>
    </w:p>
    <w:p w14:paraId="150B58C4" w14:textId="77777777" w:rsidR="007B7125" w:rsidRDefault="007B7125" w:rsidP="00766ADB"/>
    <w:p w14:paraId="6F590369" w14:textId="77777777" w:rsidR="007B7125" w:rsidRDefault="007B7125" w:rsidP="00766ADB"/>
  </w:endnote>
  <w:endnote w:type="continuationSeparator" w:id="0">
    <w:p w14:paraId="14C4462D" w14:textId="77777777" w:rsidR="007B7125" w:rsidRDefault="007B7125" w:rsidP="00766ADB">
      <w:r>
        <w:continuationSeparator/>
      </w:r>
    </w:p>
    <w:p w14:paraId="48C4DD33" w14:textId="77777777" w:rsidR="007B7125" w:rsidRDefault="007B7125" w:rsidP="00766ADB"/>
    <w:p w14:paraId="4366D7DA" w14:textId="77777777" w:rsidR="007B7125" w:rsidRDefault="007B7125"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40503050201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4ED34" w14:textId="77777777" w:rsidR="007B7125" w:rsidRDefault="007B7125" w:rsidP="00766ADB">
      <w:r>
        <w:separator/>
      </w:r>
    </w:p>
    <w:p w14:paraId="602CD4CE" w14:textId="77777777" w:rsidR="007B7125" w:rsidRDefault="007B7125" w:rsidP="00766ADB"/>
    <w:p w14:paraId="32ECD8C6" w14:textId="77777777" w:rsidR="007B7125" w:rsidRDefault="007B7125" w:rsidP="00766ADB"/>
  </w:footnote>
  <w:footnote w:type="continuationSeparator" w:id="0">
    <w:p w14:paraId="483886B4" w14:textId="77777777" w:rsidR="007B7125" w:rsidRDefault="007B7125" w:rsidP="00766ADB">
      <w:r>
        <w:continuationSeparator/>
      </w:r>
    </w:p>
    <w:p w14:paraId="3B948F04" w14:textId="77777777" w:rsidR="007B7125" w:rsidRDefault="007B7125" w:rsidP="00766ADB"/>
    <w:p w14:paraId="4D3F6E4F" w14:textId="77777777" w:rsidR="007B7125" w:rsidRDefault="007B7125"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D20D" w14:textId="1A96EEDA" w:rsidR="00EF7581" w:rsidRDefault="00766ADB" w:rsidP="00794003">
    <w:pPr>
      <w:pStyle w:val="Pieddepage"/>
      <w:ind w:firstLine="0"/>
    </w:pPr>
    <w:r>
      <w:rPr>
        <w:noProof/>
        <w:lang w:eastAsia="fr-FR"/>
      </w:rPr>
      <w:drawing>
        <wp:anchor distT="0" distB="0" distL="114300" distR="114300" simplePos="0" relativeHeight="251658240" behindDoc="0" locked="0" layoutInCell="1" allowOverlap="1" wp14:anchorId="69F2A3AA" wp14:editId="3CC975F2">
          <wp:simplePos x="0" y="0"/>
          <wp:positionH relativeFrom="column">
            <wp:posOffset>-4445</wp:posOffset>
          </wp:positionH>
          <wp:positionV relativeFrom="paragraph">
            <wp:posOffset>74295</wp:posOffset>
          </wp:positionV>
          <wp:extent cx="1944914" cy="565002"/>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14:sizeRelH relativeFrom="page">
            <wp14:pctWidth>0</wp14:pctWidth>
          </wp14:sizeRelH>
          <wp14:sizeRelV relativeFrom="page">
            <wp14:pctHeight>0</wp14:pctHeight>
          </wp14:sizeRelV>
        </wp:anchor>
      </w:drawing>
    </w:r>
    <w:r w:rsidR="00794003" w:rsidRPr="00794003">
      <w:t xml:space="preserve"> </w:t>
    </w:r>
  </w:p>
  <w:p w14:paraId="2B55EED3" w14:textId="2D0DE410" w:rsidR="00127229" w:rsidRPr="00127229" w:rsidRDefault="00127229" w:rsidP="00127229">
    <w:pPr>
      <w:pStyle w:val="Pieddepage"/>
      <w:spacing w:before="0"/>
      <w:ind w:firstLine="0"/>
      <w:rPr>
        <w:sz w:val="16"/>
        <w:szCs w:val="16"/>
      </w:rPr>
    </w:pPr>
    <w:r>
      <w:tab/>
    </w:r>
    <w:r>
      <w:tab/>
    </w:r>
    <w:r w:rsidRPr="00127229">
      <w:rPr>
        <w:sz w:val="16"/>
        <w:szCs w:val="16"/>
      </w:rPr>
      <w:t>PO03-SI0003</w:t>
    </w:r>
  </w:p>
  <w:p w14:paraId="08F306C4" w14:textId="3801B771" w:rsidR="00127229" w:rsidRPr="00127229" w:rsidRDefault="00127229" w:rsidP="00127229">
    <w:pPr>
      <w:pStyle w:val="Pieddepage"/>
      <w:spacing w:before="0"/>
      <w:ind w:firstLine="0"/>
      <w:rPr>
        <w:sz w:val="14"/>
        <w:szCs w:val="16"/>
      </w:rPr>
    </w:pPr>
    <w:r w:rsidRPr="00127229">
      <w:rPr>
        <w:sz w:val="16"/>
        <w:szCs w:val="16"/>
      </w:rPr>
      <w:tab/>
    </w:r>
    <w:r w:rsidRPr="00127229">
      <w:rPr>
        <w:sz w:val="16"/>
        <w:szCs w:val="16"/>
      </w:rPr>
      <w:tab/>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EA11C3D"/>
    <w:multiLevelType w:val="multilevel"/>
    <w:tmpl w:val="FD44C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18"/>
  </w:num>
  <w:num w:numId="4">
    <w:abstractNumId w:val="27"/>
  </w:num>
  <w:num w:numId="5">
    <w:abstractNumId w:val="14"/>
    <w:lvlOverride w:ilvl="1">
      <w:lvl w:ilvl="1">
        <w:numFmt w:val="bullet"/>
        <w:lvlText w:val=""/>
        <w:lvlJc w:val="left"/>
        <w:pPr>
          <w:tabs>
            <w:tab w:val="num" w:pos="1440"/>
          </w:tabs>
          <w:ind w:left="1440" w:hanging="360"/>
        </w:pPr>
        <w:rPr>
          <w:rFonts w:ascii="Symbol" w:hAnsi="Symbol" w:hint="default"/>
          <w:sz w:val="20"/>
        </w:rPr>
      </w:lvl>
    </w:lvlOverride>
  </w:num>
  <w:num w:numId="6">
    <w:abstractNumId w:val="19"/>
  </w:num>
  <w:num w:numId="7">
    <w:abstractNumId w:val="32"/>
  </w:num>
  <w:num w:numId="8">
    <w:abstractNumId w:val="29"/>
  </w:num>
  <w:num w:numId="9">
    <w:abstractNumId w:val="2"/>
  </w:num>
  <w:num w:numId="10">
    <w:abstractNumId w:val="5"/>
  </w:num>
  <w:num w:numId="11">
    <w:abstractNumId w:val="12"/>
  </w:num>
  <w:num w:numId="12">
    <w:abstractNumId w:val="22"/>
  </w:num>
  <w:num w:numId="13">
    <w:abstractNumId w:val="3"/>
  </w:num>
  <w:num w:numId="14">
    <w:abstractNumId w:val="4"/>
  </w:num>
  <w:num w:numId="15">
    <w:abstractNumId w:val="8"/>
  </w:num>
  <w:num w:numId="16">
    <w:abstractNumId w:val="28"/>
  </w:num>
  <w:num w:numId="17">
    <w:abstractNumId w:val="7"/>
  </w:num>
  <w:num w:numId="18">
    <w:abstractNumId w:val="30"/>
  </w:num>
  <w:num w:numId="19">
    <w:abstractNumId w:val="26"/>
  </w:num>
  <w:num w:numId="20">
    <w:abstractNumId w:val="21"/>
  </w:num>
  <w:num w:numId="21">
    <w:abstractNumId w:val="15"/>
  </w:num>
  <w:num w:numId="22">
    <w:abstractNumId w:val="20"/>
  </w:num>
  <w:num w:numId="23">
    <w:abstractNumId w:val="33"/>
  </w:num>
  <w:num w:numId="24">
    <w:abstractNumId w:val="9"/>
  </w:num>
  <w:num w:numId="25">
    <w:abstractNumId w:val="6"/>
  </w:num>
  <w:num w:numId="26">
    <w:abstractNumId w:val="11"/>
  </w:num>
  <w:num w:numId="27">
    <w:abstractNumId w:val="10"/>
  </w:num>
  <w:num w:numId="28">
    <w:abstractNumId w:val="0"/>
  </w:num>
  <w:num w:numId="29">
    <w:abstractNumId w:val="31"/>
  </w:num>
  <w:num w:numId="30">
    <w:abstractNumId w:val="1"/>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2DF"/>
    <w:rsid w:val="0008032B"/>
    <w:rsid w:val="00081DED"/>
    <w:rsid w:val="00083811"/>
    <w:rsid w:val="0008490E"/>
    <w:rsid w:val="000866A8"/>
    <w:rsid w:val="000A2D5F"/>
    <w:rsid w:val="000B1ABD"/>
    <w:rsid w:val="000C255A"/>
    <w:rsid w:val="000D1E4A"/>
    <w:rsid w:val="000E1225"/>
    <w:rsid w:val="000E47CA"/>
    <w:rsid w:val="000E6D6B"/>
    <w:rsid w:val="000F1A80"/>
    <w:rsid w:val="000F64F0"/>
    <w:rsid w:val="00101A88"/>
    <w:rsid w:val="001066EF"/>
    <w:rsid w:val="001121B5"/>
    <w:rsid w:val="00115065"/>
    <w:rsid w:val="00125A63"/>
    <w:rsid w:val="00127229"/>
    <w:rsid w:val="00135180"/>
    <w:rsid w:val="001417B6"/>
    <w:rsid w:val="00142FE9"/>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0427"/>
    <w:rsid w:val="001E2EF9"/>
    <w:rsid w:val="001E48B2"/>
    <w:rsid w:val="001E63FC"/>
    <w:rsid w:val="001F0BEC"/>
    <w:rsid w:val="0020414D"/>
    <w:rsid w:val="00205C90"/>
    <w:rsid w:val="0020741C"/>
    <w:rsid w:val="002228E8"/>
    <w:rsid w:val="002246CC"/>
    <w:rsid w:val="00225B26"/>
    <w:rsid w:val="002346CE"/>
    <w:rsid w:val="00247700"/>
    <w:rsid w:val="002524F3"/>
    <w:rsid w:val="002566E7"/>
    <w:rsid w:val="00261961"/>
    <w:rsid w:val="00271B11"/>
    <w:rsid w:val="00282DCC"/>
    <w:rsid w:val="00287971"/>
    <w:rsid w:val="00290349"/>
    <w:rsid w:val="00294F10"/>
    <w:rsid w:val="00296BAA"/>
    <w:rsid w:val="002A5D28"/>
    <w:rsid w:val="002A751B"/>
    <w:rsid w:val="002B0488"/>
    <w:rsid w:val="002B73B7"/>
    <w:rsid w:val="002C2BAB"/>
    <w:rsid w:val="002C3DEA"/>
    <w:rsid w:val="002C6268"/>
    <w:rsid w:val="002D2123"/>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2269"/>
    <w:rsid w:val="003539A2"/>
    <w:rsid w:val="00353C64"/>
    <w:rsid w:val="00354C9D"/>
    <w:rsid w:val="00364F9C"/>
    <w:rsid w:val="00366394"/>
    <w:rsid w:val="00375761"/>
    <w:rsid w:val="00375BB4"/>
    <w:rsid w:val="0037676B"/>
    <w:rsid w:val="0038180A"/>
    <w:rsid w:val="00385E6E"/>
    <w:rsid w:val="003865C3"/>
    <w:rsid w:val="003A5FCB"/>
    <w:rsid w:val="003B3CF8"/>
    <w:rsid w:val="003B7BFF"/>
    <w:rsid w:val="003D64AC"/>
    <w:rsid w:val="003E07D3"/>
    <w:rsid w:val="003E3765"/>
    <w:rsid w:val="003F2AB5"/>
    <w:rsid w:val="004027D6"/>
    <w:rsid w:val="004037E5"/>
    <w:rsid w:val="00404B31"/>
    <w:rsid w:val="0041144C"/>
    <w:rsid w:val="00412D38"/>
    <w:rsid w:val="00413860"/>
    <w:rsid w:val="0042184A"/>
    <w:rsid w:val="00442693"/>
    <w:rsid w:val="004442B1"/>
    <w:rsid w:val="00446874"/>
    <w:rsid w:val="00447E79"/>
    <w:rsid w:val="00462640"/>
    <w:rsid w:val="00463109"/>
    <w:rsid w:val="004651FD"/>
    <w:rsid w:val="004708F2"/>
    <w:rsid w:val="00482717"/>
    <w:rsid w:val="004828D3"/>
    <w:rsid w:val="004A0194"/>
    <w:rsid w:val="004B12FD"/>
    <w:rsid w:val="004B496E"/>
    <w:rsid w:val="004C73C7"/>
    <w:rsid w:val="004E0189"/>
    <w:rsid w:val="004E3069"/>
    <w:rsid w:val="004E7021"/>
    <w:rsid w:val="004F725D"/>
    <w:rsid w:val="00510E43"/>
    <w:rsid w:val="005138BA"/>
    <w:rsid w:val="00516436"/>
    <w:rsid w:val="0052050C"/>
    <w:rsid w:val="005206C8"/>
    <w:rsid w:val="005230FA"/>
    <w:rsid w:val="00536799"/>
    <w:rsid w:val="00537679"/>
    <w:rsid w:val="0054046A"/>
    <w:rsid w:val="00540E03"/>
    <w:rsid w:val="00542307"/>
    <w:rsid w:val="0055311E"/>
    <w:rsid w:val="00560082"/>
    <w:rsid w:val="00573061"/>
    <w:rsid w:val="005733AC"/>
    <w:rsid w:val="0058584B"/>
    <w:rsid w:val="00590686"/>
    <w:rsid w:val="00590EBC"/>
    <w:rsid w:val="005A3E7A"/>
    <w:rsid w:val="005A5A32"/>
    <w:rsid w:val="005B25DF"/>
    <w:rsid w:val="005B27F5"/>
    <w:rsid w:val="005B2F15"/>
    <w:rsid w:val="005B51E7"/>
    <w:rsid w:val="005C267D"/>
    <w:rsid w:val="005C6517"/>
    <w:rsid w:val="005D2AAB"/>
    <w:rsid w:val="005D36B4"/>
    <w:rsid w:val="005D36ED"/>
    <w:rsid w:val="005D51BC"/>
    <w:rsid w:val="005D7036"/>
    <w:rsid w:val="005E375C"/>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5828"/>
    <w:rsid w:val="0069359D"/>
    <w:rsid w:val="00694C1A"/>
    <w:rsid w:val="006A4CF4"/>
    <w:rsid w:val="006B3634"/>
    <w:rsid w:val="006B5D55"/>
    <w:rsid w:val="006C0C59"/>
    <w:rsid w:val="006C54FD"/>
    <w:rsid w:val="006D0200"/>
    <w:rsid w:val="006D0422"/>
    <w:rsid w:val="006D1940"/>
    <w:rsid w:val="006D6912"/>
    <w:rsid w:val="006D6D63"/>
    <w:rsid w:val="006E1385"/>
    <w:rsid w:val="006F2189"/>
    <w:rsid w:val="00705EAE"/>
    <w:rsid w:val="00714A55"/>
    <w:rsid w:val="00716945"/>
    <w:rsid w:val="007258BE"/>
    <w:rsid w:val="00726EAD"/>
    <w:rsid w:val="007640F6"/>
    <w:rsid w:val="00766ADB"/>
    <w:rsid w:val="007705CE"/>
    <w:rsid w:val="0077174A"/>
    <w:rsid w:val="00771880"/>
    <w:rsid w:val="00774FC9"/>
    <w:rsid w:val="00775443"/>
    <w:rsid w:val="00775643"/>
    <w:rsid w:val="00780035"/>
    <w:rsid w:val="007925A3"/>
    <w:rsid w:val="00794003"/>
    <w:rsid w:val="007944E3"/>
    <w:rsid w:val="007974D5"/>
    <w:rsid w:val="007A613E"/>
    <w:rsid w:val="007A6A07"/>
    <w:rsid w:val="007B1CAB"/>
    <w:rsid w:val="007B41A4"/>
    <w:rsid w:val="007B7125"/>
    <w:rsid w:val="007E0F49"/>
    <w:rsid w:val="007E457F"/>
    <w:rsid w:val="007E6B24"/>
    <w:rsid w:val="007F367E"/>
    <w:rsid w:val="007F4992"/>
    <w:rsid w:val="007F5351"/>
    <w:rsid w:val="007F7093"/>
    <w:rsid w:val="00803AED"/>
    <w:rsid w:val="008119F6"/>
    <w:rsid w:val="00811EA3"/>
    <w:rsid w:val="00812585"/>
    <w:rsid w:val="00813248"/>
    <w:rsid w:val="008204E8"/>
    <w:rsid w:val="008272A5"/>
    <w:rsid w:val="00830A15"/>
    <w:rsid w:val="00832859"/>
    <w:rsid w:val="008350B2"/>
    <w:rsid w:val="008352D6"/>
    <w:rsid w:val="00837049"/>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7943"/>
    <w:rsid w:val="008E6BD0"/>
    <w:rsid w:val="008F4B62"/>
    <w:rsid w:val="009047F9"/>
    <w:rsid w:val="00906E98"/>
    <w:rsid w:val="00910542"/>
    <w:rsid w:val="00913886"/>
    <w:rsid w:val="00921B29"/>
    <w:rsid w:val="00923348"/>
    <w:rsid w:val="00925322"/>
    <w:rsid w:val="00926E20"/>
    <w:rsid w:val="00940D0D"/>
    <w:rsid w:val="009436EA"/>
    <w:rsid w:val="00945AB9"/>
    <w:rsid w:val="009475AC"/>
    <w:rsid w:val="009502A9"/>
    <w:rsid w:val="00950363"/>
    <w:rsid w:val="00952818"/>
    <w:rsid w:val="0095652F"/>
    <w:rsid w:val="009622B1"/>
    <w:rsid w:val="0096291B"/>
    <w:rsid w:val="00966AB4"/>
    <w:rsid w:val="00974F19"/>
    <w:rsid w:val="0097554E"/>
    <w:rsid w:val="00976D1D"/>
    <w:rsid w:val="00984064"/>
    <w:rsid w:val="009A1376"/>
    <w:rsid w:val="009A15FE"/>
    <w:rsid w:val="009A5C21"/>
    <w:rsid w:val="009B1A08"/>
    <w:rsid w:val="009B1AA1"/>
    <w:rsid w:val="009C651B"/>
    <w:rsid w:val="009C76EF"/>
    <w:rsid w:val="009D064E"/>
    <w:rsid w:val="009D6294"/>
    <w:rsid w:val="009E24B7"/>
    <w:rsid w:val="009E3578"/>
    <w:rsid w:val="009F3323"/>
    <w:rsid w:val="00A02E48"/>
    <w:rsid w:val="00A068A7"/>
    <w:rsid w:val="00A06D44"/>
    <w:rsid w:val="00A16D26"/>
    <w:rsid w:val="00A24246"/>
    <w:rsid w:val="00A2750A"/>
    <w:rsid w:val="00A32928"/>
    <w:rsid w:val="00A348C1"/>
    <w:rsid w:val="00A350F2"/>
    <w:rsid w:val="00A37422"/>
    <w:rsid w:val="00A44894"/>
    <w:rsid w:val="00A5547B"/>
    <w:rsid w:val="00A60699"/>
    <w:rsid w:val="00A64B33"/>
    <w:rsid w:val="00A65360"/>
    <w:rsid w:val="00A827B3"/>
    <w:rsid w:val="00A842D9"/>
    <w:rsid w:val="00A8741E"/>
    <w:rsid w:val="00A9504A"/>
    <w:rsid w:val="00A964B2"/>
    <w:rsid w:val="00A9715C"/>
    <w:rsid w:val="00A97A27"/>
    <w:rsid w:val="00AA4883"/>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22AC7"/>
    <w:rsid w:val="00B3073D"/>
    <w:rsid w:val="00B43E9B"/>
    <w:rsid w:val="00B44B39"/>
    <w:rsid w:val="00B568A6"/>
    <w:rsid w:val="00B57A6F"/>
    <w:rsid w:val="00B62CB2"/>
    <w:rsid w:val="00B65661"/>
    <w:rsid w:val="00B75E6F"/>
    <w:rsid w:val="00B77564"/>
    <w:rsid w:val="00B91ACF"/>
    <w:rsid w:val="00B92565"/>
    <w:rsid w:val="00B949D7"/>
    <w:rsid w:val="00BA757E"/>
    <w:rsid w:val="00BC005F"/>
    <w:rsid w:val="00BC054B"/>
    <w:rsid w:val="00BC1B44"/>
    <w:rsid w:val="00BC2E1B"/>
    <w:rsid w:val="00BC5866"/>
    <w:rsid w:val="00BC5FB9"/>
    <w:rsid w:val="00BD1015"/>
    <w:rsid w:val="00BD11D2"/>
    <w:rsid w:val="00BD254C"/>
    <w:rsid w:val="00BD4C62"/>
    <w:rsid w:val="00BD7B1E"/>
    <w:rsid w:val="00BE1094"/>
    <w:rsid w:val="00BE5E11"/>
    <w:rsid w:val="00BE5FB4"/>
    <w:rsid w:val="00BF2804"/>
    <w:rsid w:val="00BF7FE3"/>
    <w:rsid w:val="00C018D2"/>
    <w:rsid w:val="00C075BA"/>
    <w:rsid w:val="00C13515"/>
    <w:rsid w:val="00C143C5"/>
    <w:rsid w:val="00C14A01"/>
    <w:rsid w:val="00C155A5"/>
    <w:rsid w:val="00C45D7C"/>
    <w:rsid w:val="00C5366D"/>
    <w:rsid w:val="00C62D21"/>
    <w:rsid w:val="00C63CE7"/>
    <w:rsid w:val="00C65244"/>
    <w:rsid w:val="00C702F6"/>
    <w:rsid w:val="00C814C2"/>
    <w:rsid w:val="00C82616"/>
    <w:rsid w:val="00C83019"/>
    <w:rsid w:val="00C9005B"/>
    <w:rsid w:val="00C908C7"/>
    <w:rsid w:val="00CA1C8E"/>
    <w:rsid w:val="00CA24C0"/>
    <w:rsid w:val="00CB1EA3"/>
    <w:rsid w:val="00CC171A"/>
    <w:rsid w:val="00CD39CE"/>
    <w:rsid w:val="00CE7AEC"/>
    <w:rsid w:val="00CF65D0"/>
    <w:rsid w:val="00CF7EE2"/>
    <w:rsid w:val="00D030EF"/>
    <w:rsid w:val="00D11337"/>
    <w:rsid w:val="00D13D62"/>
    <w:rsid w:val="00D14BAD"/>
    <w:rsid w:val="00D202F6"/>
    <w:rsid w:val="00D3368D"/>
    <w:rsid w:val="00D3787F"/>
    <w:rsid w:val="00D45E63"/>
    <w:rsid w:val="00D526AE"/>
    <w:rsid w:val="00D6150C"/>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43CC"/>
    <w:rsid w:val="00DE5D79"/>
    <w:rsid w:val="00DF79E1"/>
    <w:rsid w:val="00E14BAB"/>
    <w:rsid w:val="00E24863"/>
    <w:rsid w:val="00E24CF1"/>
    <w:rsid w:val="00E26094"/>
    <w:rsid w:val="00E315AE"/>
    <w:rsid w:val="00E401F1"/>
    <w:rsid w:val="00E424D4"/>
    <w:rsid w:val="00E562B0"/>
    <w:rsid w:val="00E60B52"/>
    <w:rsid w:val="00E6251B"/>
    <w:rsid w:val="00E6368D"/>
    <w:rsid w:val="00E67994"/>
    <w:rsid w:val="00E72926"/>
    <w:rsid w:val="00E73C78"/>
    <w:rsid w:val="00E74168"/>
    <w:rsid w:val="00E80178"/>
    <w:rsid w:val="00E84B52"/>
    <w:rsid w:val="00E86CBF"/>
    <w:rsid w:val="00E87006"/>
    <w:rsid w:val="00E93983"/>
    <w:rsid w:val="00E94DE8"/>
    <w:rsid w:val="00E9758D"/>
    <w:rsid w:val="00EA2577"/>
    <w:rsid w:val="00EA7084"/>
    <w:rsid w:val="00EC1197"/>
    <w:rsid w:val="00EC23D0"/>
    <w:rsid w:val="00EC742A"/>
    <w:rsid w:val="00ED3E91"/>
    <w:rsid w:val="00ED7495"/>
    <w:rsid w:val="00EE1FF2"/>
    <w:rsid w:val="00EF0CD9"/>
    <w:rsid w:val="00EF2281"/>
    <w:rsid w:val="00EF7581"/>
    <w:rsid w:val="00F02A6F"/>
    <w:rsid w:val="00F05582"/>
    <w:rsid w:val="00F05CFE"/>
    <w:rsid w:val="00F10E0B"/>
    <w:rsid w:val="00F1328F"/>
    <w:rsid w:val="00F14002"/>
    <w:rsid w:val="00F14C59"/>
    <w:rsid w:val="00F34BDB"/>
    <w:rsid w:val="00F43399"/>
    <w:rsid w:val="00F458B7"/>
    <w:rsid w:val="00F46159"/>
    <w:rsid w:val="00F46317"/>
    <w:rsid w:val="00F50677"/>
    <w:rsid w:val="00F53736"/>
    <w:rsid w:val="00F6063F"/>
    <w:rsid w:val="00F67617"/>
    <w:rsid w:val="00F75557"/>
    <w:rsid w:val="00F77FC2"/>
    <w:rsid w:val="00F810F6"/>
    <w:rsid w:val="00F84BCB"/>
    <w:rsid w:val="00FA3AC3"/>
    <w:rsid w:val="00FA763B"/>
    <w:rsid w:val="00FB534A"/>
    <w:rsid w:val="00FC07B6"/>
    <w:rsid w:val="00FC1A31"/>
    <w:rsid w:val="00FD0B42"/>
    <w:rsid w:val="00FD60C4"/>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76C6D"/>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 w:type="paragraph" w:styleId="Sansinterligne">
    <w:name w:val="No Spacing"/>
    <w:link w:val="SansinterligneCar"/>
    <w:uiPriority w:val="1"/>
    <w:qFormat/>
    <w:rsid w:val="00290349"/>
    <w:pPr>
      <w:spacing w:after="0" w:line="240" w:lineRule="auto"/>
      <w:ind w:firstLine="284"/>
      <w:jc w:val="both"/>
    </w:pPr>
    <w:rPr>
      <w:rFonts w:ascii="Minion Pro" w:hAnsi="Minion Pro"/>
    </w:rPr>
  </w:style>
  <w:style w:type="character" w:customStyle="1" w:styleId="SansinterligneCar">
    <w:name w:val="Sans interligne Car"/>
    <w:basedOn w:val="Policepardfaut"/>
    <w:link w:val="Sansinterligne"/>
    <w:uiPriority w:val="1"/>
    <w:rsid w:val="00290349"/>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62403-7382-4C97-AD76-A2C9F78B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Pages>
  <Words>251</Words>
  <Characters>1384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374</cp:revision>
  <cp:lastPrinted>2017-02-14T16:34:00Z</cp:lastPrinted>
  <dcterms:created xsi:type="dcterms:W3CDTF">2016-11-30T12:18:00Z</dcterms:created>
  <dcterms:modified xsi:type="dcterms:W3CDTF">2019-10-31T15:01:00Z</dcterms:modified>
</cp:coreProperties>
</file>