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8AA6" w14:textId="77777777" w:rsidR="00BF301A" w:rsidRDefault="00BF301A" w:rsidP="00BF301A">
      <w:pPr>
        <w:spacing w:line="276" w:lineRule="auto"/>
        <w:ind w:firstLine="0"/>
      </w:pPr>
      <w:r w:rsidRPr="00714D98">
        <w:t xml:space="preserve">Protocole proposé par Dr FATTAH Mohamed le 10/04/2021, puis </w:t>
      </w:r>
      <w:r>
        <w:t xml:space="preserve">corrigé et validé le 14 juillet 2021 par l’équipe de pédiatrie de NEST, Dr BA Oumou, Dr DOS REIS Maria Rosa, Dr DIOP Abdou Lahad, Dr DIOUF Cheikh Ahmed Tidiane, Dr FATTAH Mohamed, Dr NDIAYE Awa, Dr NIANG </w:t>
      </w:r>
      <w:proofErr w:type="spellStart"/>
      <w:r>
        <w:t>Tagouthie</w:t>
      </w:r>
      <w:proofErr w:type="spellEnd"/>
      <w:r>
        <w:t xml:space="preserve">, Dr ROFFE Philomène ; </w:t>
      </w:r>
      <w:r w:rsidRPr="002A76AD">
        <w:t>et</w:t>
      </w:r>
      <w:r>
        <w:t xml:space="preserve"> </w:t>
      </w:r>
      <w:r w:rsidRPr="002A76AD">
        <w:t xml:space="preserve">Mme BA </w:t>
      </w:r>
      <w:proofErr w:type="spellStart"/>
      <w:r w:rsidRPr="002A76AD">
        <w:t>Bigu</w:t>
      </w:r>
      <w:r>
        <w:t>é</w:t>
      </w:r>
      <w:proofErr w:type="spellEnd"/>
      <w:r w:rsidRPr="002A76AD">
        <w:t xml:space="preserve">, maîtresse </w:t>
      </w:r>
      <w:r>
        <w:t>s</w:t>
      </w:r>
      <w:r w:rsidRPr="002A76AD">
        <w:t>age-femme</w:t>
      </w:r>
      <w:r>
        <w:t>,</w:t>
      </w:r>
      <w:r w:rsidRPr="002A76AD">
        <w:t xml:space="preserve"> Dr </w:t>
      </w:r>
      <w:r>
        <w:t xml:space="preserve">DONNADIEU </w:t>
      </w:r>
      <w:r w:rsidRPr="002A76AD">
        <w:t>Anne-Claire DONNADIEU, gynécologue</w:t>
      </w:r>
      <w:r>
        <w:t>,</w:t>
      </w:r>
      <w:r w:rsidRPr="002A76AD">
        <w:t xml:space="preserve"> Dr</w:t>
      </w:r>
      <w:r>
        <w:t xml:space="preserve"> DIOP Abdoulaye</w:t>
      </w:r>
      <w:r w:rsidRPr="002A76AD">
        <w:t xml:space="preserve">, gynécologue, Dr </w:t>
      </w:r>
      <w:r>
        <w:t>NDIAYE Idrissa</w:t>
      </w:r>
      <w:r w:rsidRPr="002A76AD">
        <w:t>, généraliste, Mme SAMBOU Florence, infirmière</w:t>
      </w:r>
      <w:r>
        <w:t xml:space="preserve"> responsable de la nurserie ; av</w:t>
      </w:r>
      <w:r w:rsidRPr="002A76AD">
        <w:t>ec l’équipe de la direction : Mme Khady NAKOULIMA, Mme Lauriane LE FLOUR</w:t>
      </w:r>
      <w:r>
        <w:t>.</w:t>
      </w:r>
    </w:p>
    <w:p w14:paraId="17FEC50F" w14:textId="77777777" w:rsidR="00752246" w:rsidRPr="00752246" w:rsidRDefault="00752246" w:rsidP="0066276F">
      <w:pPr>
        <w:spacing w:line="276" w:lineRule="auto"/>
      </w:pPr>
    </w:p>
    <w:p w14:paraId="2BE17847" w14:textId="454DFDF2" w:rsidR="002A76AD" w:rsidRDefault="002A76AD" w:rsidP="0066276F">
      <w:pPr>
        <w:spacing w:line="276" w:lineRule="auto"/>
        <w:ind w:firstLine="0"/>
      </w:pPr>
      <w:r>
        <w:rPr>
          <w:b/>
          <w:u w:val="single"/>
        </w:rPr>
        <w:t>Objectif </w:t>
      </w:r>
      <w:r w:rsidRPr="00752246">
        <w:rPr>
          <w:b/>
        </w:rPr>
        <w:t>:</w:t>
      </w:r>
      <w:r w:rsidR="00752246">
        <w:t xml:space="preserve"> </w:t>
      </w:r>
      <w:r>
        <w:t>Assurer la sécurité des soins en respectant les recommandations de prise en charge néonatale et évitant une médicalisation non justifiée.</w:t>
      </w:r>
    </w:p>
    <w:p w14:paraId="5DFDBA80" w14:textId="4D91F84C" w:rsidR="002A76AD" w:rsidRDefault="002A76AD" w:rsidP="0066276F">
      <w:pPr>
        <w:spacing w:line="276" w:lineRule="auto"/>
        <w:ind w:firstLine="0"/>
      </w:pPr>
      <w:r>
        <w:rPr>
          <w:b/>
          <w:u w:val="single"/>
        </w:rPr>
        <w:t>Définition de « nouveau-né à bas risque »</w:t>
      </w:r>
      <w:r w:rsidR="00752246">
        <w:rPr>
          <w:b/>
          <w:u w:val="single"/>
        </w:rPr>
        <w:t> </w:t>
      </w:r>
      <w:r w:rsidR="00752246" w:rsidRPr="00752246">
        <w:rPr>
          <w:b/>
        </w:rPr>
        <w:t xml:space="preserve">: </w:t>
      </w:r>
      <w:r>
        <w:t>On entend par « </w:t>
      </w:r>
      <w:r w:rsidR="00752246">
        <w:t>n</w:t>
      </w:r>
      <w:r>
        <w:t>ormal » tout nouveau-né qui cri</w:t>
      </w:r>
      <w:r w:rsidR="00752246">
        <w:t>e</w:t>
      </w:r>
      <w:r>
        <w:t xml:space="preserve"> (ou respire) et ayant un bon tonus dans les premières secondes qui suivent sa naissance. On parle de bonne adaptation à la vie extra-utérine lorsqu’à la 1ère minute de vie le score d’APGAR est supérieur ou égal à 8. (</w:t>
      </w:r>
      <w:proofErr w:type="spellStart"/>
      <w:r>
        <w:t>cf</w:t>
      </w:r>
      <w:proofErr w:type="spellEnd"/>
      <w:r>
        <w:t xml:space="preserve"> score d’APGAR)</w:t>
      </w:r>
      <w:r w:rsidR="00752246">
        <w:t>.</w:t>
      </w:r>
    </w:p>
    <w:p w14:paraId="73EF68B4" w14:textId="77777777" w:rsidR="00752246" w:rsidRPr="00752246" w:rsidRDefault="00752246" w:rsidP="0066276F">
      <w:pPr>
        <w:spacing w:line="276" w:lineRule="auto"/>
        <w:ind w:firstLine="0"/>
        <w:rPr>
          <w:b/>
          <w:u w:val="single"/>
        </w:rPr>
      </w:pPr>
    </w:p>
    <w:p w14:paraId="69E8A8F3" w14:textId="57B8F64E" w:rsidR="002A76AD" w:rsidRDefault="002A76AD" w:rsidP="0066276F">
      <w:pPr>
        <w:pStyle w:val="Titre1"/>
        <w:spacing w:line="276" w:lineRule="auto"/>
        <w:rPr>
          <w:rFonts w:eastAsia="Gotham Book"/>
        </w:rPr>
      </w:pPr>
      <w:r>
        <w:rPr>
          <w:rFonts w:eastAsia="Gotham Book"/>
        </w:rPr>
        <w:t>Protocole de soins au nouveau-né</w:t>
      </w:r>
    </w:p>
    <w:p w14:paraId="1DA65410" w14:textId="7F93890E" w:rsidR="002A76AD" w:rsidRDefault="002A76AD" w:rsidP="0066276F">
      <w:pPr>
        <w:pStyle w:val="Titre2"/>
        <w:spacing w:line="276" w:lineRule="auto"/>
        <w:rPr>
          <w:rFonts w:eastAsia="Gotham Book"/>
        </w:rPr>
      </w:pPr>
      <w:r>
        <w:rPr>
          <w:rFonts w:eastAsia="Gotham Book"/>
        </w:rPr>
        <w:t>Préalables</w:t>
      </w:r>
    </w:p>
    <w:p w14:paraId="10F39EDD" w14:textId="39492B1C" w:rsidR="002A76AD" w:rsidRPr="00752246" w:rsidRDefault="002A76AD" w:rsidP="0066276F">
      <w:pPr>
        <w:pStyle w:val="Paragraphedeliste"/>
        <w:numPr>
          <w:ilvl w:val="0"/>
          <w:numId w:val="11"/>
        </w:numPr>
        <w:spacing w:line="276" w:lineRule="auto"/>
      </w:pPr>
      <w:bookmarkStart w:id="0" w:name="_30j0zll" w:colFirst="0" w:colLast="0"/>
      <w:bookmarkEnd w:id="0"/>
      <w:r w:rsidRPr="00752246">
        <w:t xml:space="preserve">Matériel et salle de naissance préparés pour accueillir le </w:t>
      </w:r>
      <w:r w:rsidR="00752246" w:rsidRPr="00752246">
        <w:t>nouveau-né</w:t>
      </w:r>
      <w:r w:rsidRPr="00752246">
        <w:t>. (cf</w:t>
      </w:r>
      <w:r w:rsidR="00752246">
        <w:t>.</w:t>
      </w:r>
      <w:r w:rsidRPr="00752246">
        <w:t xml:space="preserve"> fiche :</w:t>
      </w:r>
      <w:r w:rsidR="00752246">
        <w:t xml:space="preserve"> </w:t>
      </w:r>
      <w:r w:rsidRPr="00752246">
        <w:t>préparation de la salle de naissance)</w:t>
      </w:r>
    </w:p>
    <w:p w14:paraId="6D224ED6" w14:textId="77777777" w:rsidR="002A76AD" w:rsidRPr="00752246" w:rsidRDefault="002A76AD" w:rsidP="0066276F">
      <w:pPr>
        <w:pStyle w:val="Paragraphedeliste"/>
        <w:numPr>
          <w:ilvl w:val="0"/>
          <w:numId w:val="11"/>
        </w:numPr>
        <w:spacing w:line="276" w:lineRule="auto"/>
      </w:pPr>
      <w:r w:rsidRPr="00752246">
        <w:t>Allumer la table d’examen néonatale</w:t>
      </w:r>
    </w:p>
    <w:p w14:paraId="58375DAE" w14:textId="77777777" w:rsidR="002A76AD" w:rsidRPr="00752246" w:rsidRDefault="002A76AD" w:rsidP="0066276F">
      <w:pPr>
        <w:pStyle w:val="Paragraphedeliste"/>
        <w:numPr>
          <w:ilvl w:val="0"/>
          <w:numId w:val="11"/>
        </w:numPr>
        <w:spacing w:line="276" w:lineRule="auto"/>
      </w:pPr>
      <w:r w:rsidRPr="00752246">
        <w:t>Infirmière appelée avant l’accouchement : vérification du matériel et du dossier médical maternel et prise de connaissance du projet de naissance des parents et modalités pour l’alimentation du nouveau-né</w:t>
      </w:r>
    </w:p>
    <w:p w14:paraId="5F11B274" w14:textId="77777777" w:rsidR="002A76AD" w:rsidRPr="00752246" w:rsidRDefault="002A76AD" w:rsidP="0066276F">
      <w:pPr>
        <w:pStyle w:val="Paragraphedeliste"/>
        <w:numPr>
          <w:ilvl w:val="0"/>
          <w:numId w:val="11"/>
        </w:numPr>
        <w:spacing w:line="276" w:lineRule="auto"/>
      </w:pPr>
      <w:r w:rsidRPr="00752246">
        <w:t xml:space="preserve">Pédiatre de garde avisé systématiquement </w:t>
      </w:r>
    </w:p>
    <w:p w14:paraId="44F7E89A" w14:textId="77777777" w:rsidR="002A76AD" w:rsidRDefault="002A76AD" w:rsidP="0066276F">
      <w:pPr>
        <w:pBdr>
          <w:top w:val="nil"/>
          <w:left w:val="nil"/>
          <w:bottom w:val="nil"/>
          <w:right w:val="nil"/>
          <w:between w:val="nil"/>
        </w:pBdr>
        <w:spacing w:after="0" w:line="276" w:lineRule="auto"/>
        <w:ind w:left="1440"/>
        <w:rPr>
          <w:rFonts w:ascii="Gotham Book" w:eastAsia="Gotham Book" w:hAnsi="Gotham Book" w:cs="Gotham Book"/>
          <w:color w:val="000000"/>
          <w:sz w:val="24"/>
          <w:szCs w:val="24"/>
        </w:rPr>
      </w:pPr>
    </w:p>
    <w:p w14:paraId="75A33B53" w14:textId="1CEE8C3F" w:rsidR="002A76AD" w:rsidRDefault="002A76AD" w:rsidP="0066276F">
      <w:pPr>
        <w:pStyle w:val="Titre2"/>
        <w:spacing w:line="276" w:lineRule="auto"/>
        <w:rPr>
          <w:rFonts w:eastAsia="Gotham Book"/>
        </w:rPr>
      </w:pPr>
      <w:r>
        <w:rPr>
          <w:rFonts w:eastAsia="Gotham Book"/>
        </w:rPr>
        <w:t>Prise en charge à la naissance</w:t>
      </w:r>
    </w:p>
    <w:p w14:paraId="0686FB92" w14:textId="77777777" w:rsidR="001B335C" w:rsidRPr="001B335C" w:rsidRDefault="001B335C" w:rsidP="0066276F">
      <w:pPr>
        <w:spacing w:line="276" w:lineRule="auto"/>
        <w:rPr>
          <w:lang w:eastAsia="fr-FR"/>
        </w:rPr>
      </w:pPr>
    </w:p>
    <w:p w14:paraId="1227E820" w14:textId="192E5C1B" w:rsidR="002A76AD" w:rsidRPr="00752246" w:rsidRDefault="002A76AD" w:rsidP="0066276F">
      <w:pPr>
        <w:pStyle w:val="Paragraphedeliste"/>
        <w:numPr>
          <w:ilvl w:val="0"/>
          <w:numId w:val="13"/>
        </w:numPr>
        <w:spacing w:line="276" w:lineRule="auto"/>
        <w:rPr>
          <w:sz w:val="24"/>
          <w:szCs w:val="24"/>
        </w:rPr>
      </w:pPr>
      <w:bookmarkStart w:id="1" w:name="_1fob9te" w:colFirst="0" w:colLast="0"/>
      <w:bookmarkEnd w:id="1"/>
      <w:r w:rsidRPr="00752246">
        <w:t xml:space="preserve">Dire et </w:t>
      </w:r>
      <w:r w:rsidR="00752246">
        <w:t>n</w:t>
      </w:r>
      <w:r w:rsidRPr="00752246">
        <w:t xml:space="preserve">oter l’heure et la date d’accouchement et déclencher le chronomètre. </w:t>
      </w:r>
    </w:p>
    <w:p w14:paraId="2000C89A" w14:textId="3FA3A475" w:rsidR="002A76AD" w:rsidRDefault="002A76AD" w:rsidP="0066276F">
      <w:pPr>
        <w:spacing w:line="276" w:lineRule="auto"/>
        <w:ind w:left="708" w:firstLine="708"/>
        <w:rPr>
          <w:sz w:val="20"/>
          <w:szCs w:val="20"/>
        </w:rPr>
      </w:pPr>
      <w:r w:rsidRPr="00752246">
        <w:t xml:space="preserve">Etablir le score </w:t>
      </w:r>
      <w:r w:rsidRPr="00752246">
        <w:rPr>
          <w:sz w:val="20"/>
          <w:szCs w:val="20"/>
        </w:rPr>
        <w:t>d’APGAR à M1 à M5 et M10</w:t>
      </w:r>
    </w:p>
    <w:p w14:paraId="03E90196" w14:textId="77777777" w:rsidR="001B335C" w:rsidRPr="00752246" w:rsidRDefault="001B335C" w:rsidP="0066276F">
      <w:pPr>
        <w:spacing w:line="276" w:lineRule="auto"/>
        <w:ind w:left="1416" w:firstLine="708"/>
      </w:pPr>
    </w:p>
    <w:p w14:paraId="591C7F88" w14:textId="683546D9" w:rsidR="002A76AD" w:rsidRPr="00752246" w:rsidRDefault="002A76AD" w:rsidP="0066276F">
      <w:pPr>
        <w:pStyle w:val="Paragraphedeliste"/>
        <w:numPr>
          <w:ilvl w:val="0"/>
          <w:numId w:val="13"/>
        </w:numPr>
        <w:spacing w:line="276" w:lineRule="auto"/>
      </w:pPr>
      <w:r w:rsidRPr="00752246">
        <w:t xml:space="preserve">Mettre le nouveau-né sur le ventre de sa maman et faire du peau à peau afin de favoriser le lien mère-enfant. </w:t>
      </w:r>
    </w:p>
    <w:p w14:paraId="25E105E5" w14:textId="747B9354" w:rsidR="001B335C" w:rsidRDefault="002A76AD" w:rsidP="007C53F1">
      <w:pPr>
        <w:spacing w:line="276" w:lineRule="auto"/>
        <w:ind w:left="1352" w:firstLine="0"/>
      </w:pPr>
      <w:r>
        <w:t>Après en avoir discuté avec la patiente, en fonction de ses attentes</w:t>
      </w:r>
      <w:r w:rsidR="00752246">
        <w:t xml:space="preserve"> </w:t>
      </w:r>
      <w:r>
        <w:t>= connaissance du projet de naissance</w:t>
      </w:r>
    </w:p>
    <w:p w14:paraId="2621B32A" w14:textId="44ABD871" w:rsidR="002A76AD" w:rsidRDefault="002A76AD" w:rsidP="0066276F">
      <w:pPr>
        <w:pStyle w:val="Paragraphedeliste"/>
        <w:numPr>
          <w:ilvl w:val="0"/>
          <w:numId w:val="13"/>
        </w:numPr>
        <w:spacing w:line="276" w:lineRule="auto"/>
      </w:pPr>
      <w:r w:rsidRPr="00752246">
        <w:lastRenderedPageBreak/>
        <w:t>Sécher le nouveau-né sur le ventre de la maman avec un lange propre et légèrement chaud.</w:t>
      </w:r>
    </w:p>
    <w:p w14:paraId="0F9B2E03" w14:textId="77777777" w:rsidR="001B335C" w:rsidRPr="00752246" w:rsidRDefault="001B335C" w:rsidP="0066276F">
      <w:pPr>
        <w:spacing w:line="276" w:lineRule="auto"/>
        <w:ind w:left="284" w:firstLine="0"/>
      </w:pPr>
    </w:p>
    <w:p w14:paraId="75E3244D" w14:textId="7D7FCE03" w:rsidR="002A76AD" w:rsidRPr="00752246" w:rsidRDefault="002A76AD" w:rsidP="0066276F">
      <w:pPr>
        <w:pStyle w:val="Paragraphedeliste"/>
        <w:numPr>
          <w:ilvl w:val="0"/>
          <w:numId w:val="13"/>
        </w:numPr>
        <w:spacing w:line="276" w:lineRule="auto"/>
      </w:pPr>
      <w:r w:rsidRPr="00752246">
        <w:t xml:space="preserve">Faire un clampage tardif du cordon qui va durer environ 1 minute en l’absence de contre-indication. (1à </w:t>
      </w:r>
      <w:r w:rsidR="001C6696">
        <w:t>2</w:t>
      </w:r>
      <w:r w:rsidRPr="00752246">
        <w:t xml:space="preserve"> minutes en l’absence de contre-indication*)</w:t>
      </w:r>
    </w:p>
    <w:p w14:paraId="25F49A35" w14:textId="14BC7797" w:rsidR="002A76AD" w:rsidRDefault="002A76AD" w:rsidP="0066276F">
      <w:pPr>
        <w:spacing w:line="276" w:lineRule="auto"/>
        <w:ind w:left="1352" w:firstLine="0"/>
      </w:pPr>
      <w:r w:rsidRPr="001C6696">
        <w:t>Mettre un clamp de Barr à environ 2 cm de la base du cordon ombilical puis sectionner le cordon à ras du clamp. On vérifie bien l’existence de 2 artères et 1 veine.</w:t>
      </w:r>
    </w:p>
    <w:p w14:paraId="1D44A37D" w14:textId="77777777" w:rsidR="001B335C" w:rsidRPr="001C6696" w:rsidRDefault="001B335C" w:rsidP="0066276F">
      <w:pPr>
        <w:spacing w:line="276" w:lineRule="auto"/>
      </w:pPr>
    </w:p>
    <w:p w14:paraId="33CC9D06" w14:textId="6D40BEC2" w:rsidR="002A76AD" w:rsidRDefault="002A76AD" w:rsidP="0066276F">
      <w:pPr>
        <w:pStyle w:val="Paragraphedeliste"/>
        <w:numPr>
          <w:ilvl w:val="0"/>
          <w:numId w:val="13"/>
        </w:numPr>
        <w:spacing w:line="276" w:lineRule="auto"/>
      </w:pPr>
      <w:r w:rsidRPr="001C6696">
        <w:t>Demander à la maman avant de prendre son bébé pour lui faire les premiers soins sur la table d’accueil du nouveau-né (préalablement allumée et à bonne température).</w:t>
      </w:r>
    </w:p>
    <w:p w14:paraId="67E31C33" w14:textId="77777777" w:rsidR="001B335C" w:rsidRPr="001C6696" w:rsidRDefault="001B335C" w:rsidP="007C53F1">
      <w:pPr>
        <w:spacing w:line="276" w:lineRule="auto"/>
        <w:ind w:left="284" w:firstLine="0"/>
      </w:pPr>
    </w:p>
    <w:p w14:paraId="4BB0CABE" w14:textId="739F4C79" w:rsidR="002A76AD" w:rsidRPr="001C6696" w:rsidRDefault="002A76AD" w:rsidP="0066276F">
      <w:pPr>
        <w:pStyle w:val="Paragraphedeliste"/>
        <w:numPr>
          <w:ilvl w:val="0"/>
          <w:numId w:val="13"/>
        </w:numPr>
        <w:spacing w:line="276" w:lineRule="auto"/>
      </w:pPr>
      <w:r w:rsidRPr="001C6696">
        <w:t xml:space="preserve">Soins essentiels du nouveau-né : </w:t>
      </w:r>
    </w:p>
    <w:p w14:paraId="585EB383" w14:textId="77777777" w:rsidR="002A76AD" w:rsidRPr="001C6696" w:rsidRDefault="002A76AD" w:rsidP="0066276F">
      <w:pPr>
        <w:spacing w:line="276" w:lineRule="auto"/>
        <w:ind w:left="1416" w:firstLine="0"/>
      </w:pPr>
      <w:r w:rsidRPr="001C6696">
        <w:rPr>
          <w:u w:val="single"/>
        </w:rPr>
        <w:t>Eviter l’hypothermie</w:t>
      </w:r>
      <w:r w:rsidRPr="001C6696">
        <w:t xml:space="preserve"> : Changer le lange et continuer à sécher le nouveau-né si besoin.</w:t>
      </w:r>
    </w:p>
    <w:p w14:paraId="44199649" w14:textId="77777777" w:rsidR="002A76AD" w:rsidRDefault="002A76AD" w:rsidP="0066276F">
      <w:pPr>
        <w:spacing w:line="276" w:lineRule="auto"/>
        <w:ind w:left="1416" w:firstLine="0"/>
        <w:rPr>
          <w:color w:val="000000"/>
          <w:sz w:val="24"/>
          <w:szCs w:val="24"/>
        </w:rPr>
      </w:pPr>
      <w:r w:rsidRPr="001C6696">
        <w:rPr>
          <w:u w:val="single"/>
        </w:rPr>
        <w:t>Aspiration </w:t>
      </w:r>
      <w:r w:rsidRPr="001C6696">
        <w:t>: Il n’est pas recommandé</w:t>
      </w:r>
      <w:r>
        <w:rPr>
          <w:rFonts w:ascii="Gotham Book" w:eastAsia="Gotham Book" w:hAnsi="Gotham Book" w:cs="Gotham Book"/>
          <w:color w:val="000000"/>
          <w:sz w:val="24"/>
          <w:szCs w:val="24"/>
        </w:rPr>
        <w:t xml:space="preserve"> </w:t>
      </w:r>
      <w:r w:rsidRPr="001C6696">
        <w:t>de procédé à l’aspiration de l’oropharynx et des narines en systématique.</w:t>
      </w:r>
    </w:p>
    <w:p w14:paraId="0F362924" w14:textId="77777777" w:rsidR="001B335C" w:rsidRDefault="001C6696" w:rsidP="0066276F">
      <w:pPr>
        <w:pStyle w:val="Paragraphedeliste"/>
        <w:numPr>
          <w:ilvl w:val="0"/>
          <w:numId w:val="14"/>
        </w:numPr>
        <w:pBdr>
          <w:top w:val="nil"/>
          <w:left w:val="nil"/>
          <w:bottom w:val="nil"/>
          <w:right w:val="nil"/>
          <w:between w:val="nil"/>
        </w:pBdr>
        <w:spacing w:before="0" w:after="0" w:line="276" w:lineRule="auto"/>
        <w:rPr>
          <w:u w:val="single"/>
        </w:rPr>
      </w:pPr>
      <w:r w:rsidRPr="001B335C">
        <w:rPr>
          <w:u w:val="single"/>
        </w:rPr>
        <w:t>R</w:t>
      </w:r>
      <w:r w:rsidR="002A76AD" w:rsidRPr="001B335C">
        <w:rPr>
          <w:u w:val="single"/>
        </w:rPr>
        <w:t xml:space="preserve">éalisation d’une aspiration douce </w:t>
      </w:r>
    </w:p>
    <w:p w14:paraId="56C0F128" w14:textId="77777777" w:rsidR="001B335C" w:rsidRPr="001B335C" w:rsidRDefault="001C6696" w:rsidP="0066276F">
      <w:pPr>
        <w:pStyle w:val="Paragraphedeliste"/>
        <w:numPr>
          <w:ilvl w:val="1"/>
          <w:numId w:val="14"/>
        </w:numPr>
        <w:pBdr>
          <w:top w:val="nil"/>
          <w:left w:val="nil"/>
          <w:bottom w:val="nil"/>
          <w:right w:val="nil"/>
          <w:between w:val="nil"/>
        </w:pBdr>
        <w:spacing w:before="0" w:after="0" w:line="276" w:lineRule="auto"/>
        <w:rPr>
          <w:u w:val="single"/>
        </w:rPr>
      </w:pPr>
      <w:r>
        <w:t>S</w:t>
      </w:r>
      <w:r w:rsidR="002A76AD">
        <w:t>eulement si :</w:t>
      </w:r>
      <w:r>
        <w:t xml:space="preserve"> </w:t>
      </w:r>
      <w:r w:rsidR="002A76AD" w:rsidRPr="001B335C">
        <w:rPr>
          <w:u w:val="single"/>
        </w:rPr>
        <w:t>encombrement des voies respiratoires supérieures*</w:t>
      </w:r>
      <w:r w:rsidRPr="001B335C">
        <w:rPr>
          <w:u w:val="single"/>
        </w:rPr>
        <w:t>,</w:t>
      </w:r>
      <w:r w:rsidR="002A76AD">
        <w:t xml:space="preserve"> encombrement important, hypotonie importante, difficultés à l’adaptation néonatale, naissance par césarienne et signes de détresse respiratoire</w:t>
      </w:r>
      <w:bookmarkStart w:id="2" w:name="_3znysh7" w:colFirst="0" w:colLast="0"/>
      <w:bookmarkEnd w:id="2"/>
    </w:p>
    <w:p w14:paraId="39FD8E71" w14:textId="77777777" w:rsidR="001B335C" w:rsidRPr="001B335C" w:rsidRDefault="002A76AD" w:rsidP="0066276F">
      <w:pPr>
        <w:pStyle w:val="Paragraphedeliste"/>
        <w:numPr>
          <w:ilvl w:val="1"/>
          <w:numId w:val="14"/>
        </w:numPr>
        <w:pBdr>
          <w:top w:val="nil"/>
          <w:left w:val="nil"/>
          <w:bottom w:val="nil"/>
          <w:right w:val="nil"/>
          <w:between w:val="nil"/>
        </w:pBdr>
        <w:spacing w:before="0" w:after="0" w:line="276" w:lineRule="auto"/>
        <w:rPr>
          <w:u w:val="single"/>
        </w:rPr>
      </w:pPr>
      <w:r>
        <w:t>Modalités de l’aspiration</w:t>
      </w:r>
    </w:p>
    <w:p w14:paraId="15EC6AC3" w14:textId="77777777" w:rsidR="001B335C" w:rsidRPr="001B335C" w:rsidRDefault="002A76AD" w:rsidP="0066276F">
      <w:pPr>
        <w:pStyle w:val="Paragraphedeliste"/>
        <w:numPr>
          <w:ilvl w:val="2"/>
          <w:numId w:val="14"/>
        </w:numPr>
        <w:pBdr>
          <w:top w:val="nil"/>
          <w:left w:val="nil"/>
          <w:bottom w:val="nil"/>
          <w:right w:val="nil"/>
          <w:between w:val="nil"/>
        </w:pBdr>
        <w:spacing w:before="0" w:after="0" w:line="276" w:lineRule="auto"/>
        <w:rPr>
          <w:u w:val="single"/>
        </w:rPr>
      </w:pPr>
      <w:r w:rsidRPr="001C6696">
        <w:t>Aspiration douce de la bouche puis le nez (ordre à respecter)</w:t>
      </w:r>
    </w:p>
    <w:p w14:paraId="427F419E" w14:textId="43A838BB" w:rsidR="001B335C" w:rsidRPr="001B335C" w:rsidRDefault="001B335C" w:rsidP="0066276F">
      <w:pPr>
        <w:pStyle w:val="Paragraphedeliste"/>
        <w:numPr>
          <w:ilvl w:val="2"/>
          <w:numId w:val="14"/>
        </w:numPr>
        <w:pBdr>
          <w:top w:val="nil"/>
          <w:left w:val="nil"/>
          <w:bottom w:val="nil"/>
          <w:right w:val="nil"/>
          <w:between w:val="nil"/>
        </w:pBdr>
        <w:spacing w:before="0" w:after="0" w:line="276" w:lineRule="auto"/>
        <w:rPr>
          <w:u w:val="single"/>
        </w:rPr>
      </w:pPr>
      <w:r>
        <w:t>L’aspiration</w:t>
      </w:r>
      <w:r w:rsidR="002A76AD" w:rsidRPr="001C6696">
        <w:t xml:space="preserve"> se fera toujours au retrait de la sonde d’aspiration</w:t>
      </w:r>
    </w:p>
    <w:p w14:paraId="5FEB0DEB" w14:textId="7B341107" w:rsidR="002A76AD" w:rsidRPr="001B335C" w:rsidRDefault="001B335C" w:rsidP="0066276F">
      <w:pPr>
        <w:pStyle w:val="Paragraphedeliste"/>
        <w:numPr>
          <w:ilvl w:val="2"/>
          <w:numId w:val="14"/>
        </w:numPr>
        <w:pBdr>
          <w:top w:val="nil"/>
          <w:left w:val="nil"/>
          <w:bottom w:val="nil"/>
          <w:right w:val="nil"/>
          <w:between w:val="nil"/>
        </w:pBdr>
        <w:spacing w:before="0" w:after="0" w:line="276" w:lineRule="auto"/>
        <w:rPr>
          <w:u w:val="single"/>
        </w:rPr>
      </w:pPr>
      <w:r>
        <w:t>A</w:t>
      </w:r>
      <w:r w:rsidR="002A76AD" w:rsidRPr="001C6696">
        <w:t xml:space="preserve">vec sonde adaptée au poids </w:t>
      </w:r>
      <w:r w:rsidR="00627A51">
        <w:t>du nouveau-né</w:t>
      </w:r>
    </w:p>
    <w:p w14:paraId="5781D30D" w14:textId="7C4483A7" w:rsidR="002A76AD" w:rsidRDefault="002A76AD" w:rsidP="0066276F">
      <w:pPr>
        <w:pStyle w:val="Paragraphedeliste"/>
        <w:numPr>
          <w:ilvl w:val="2"/>
          <w:numId w:val="14"/>
        </w:numPr>
        <w:pBdr>
          <w:top w:val="nil"/>
          <w:left w:val="nil"/>
          <w:bottom w:val="nil"/>
          <w:right w:val="nil"/>
          <w:between w:val="nil"/>
        </w:pBdr>
        <w:spacing w:before="0" w:after="0" w:line="276" w:lineRule="auto"/>
      </w:pPr>
      <w:r w:rsidRPr="00D1093E">
        <w:t xml:space="preserve">NB : utiliser sonde de taille 6 chez le </w:t>
      </w:r>
      <w:r w:rsidR="00D1093E">
        <w:t>nouveau-né</w:t>
      </w:r>
      <w:r w:rsidRPr="00D1093E">
        <w:t xml:space="preserve"> de moins de 1800g et de taille 8 chez le NN de plus de 1800g</w:t>
      </w:r>
    </w:p>
    <w:p w14:paraId="109A19CE" w14:textId="77777777" w:rsidR="00D1093E" w:rsidRPr="00D1093E" w:rsidRDefault="00D1093E" w:rsidP="0066276F">
      <w:pPr>
        <w:pBdr>
          <w:top w:val="nil"/>
          <w:left w:val="nil"/>
          <w:bottom w:val="nil"/>
          <w:right w:val="nil"/>
          <w:between w:val="nil"/>
        </w:pBdr>
        <w:spacing w:before="0" w:after="0" w:line="276" w:lineRule="auto"/>
      </w:pPr>
    </w:p>
    <w:p w14:paraId="2A8A7C08" w14:textId="77777777" w:rsidR="002A76AD" w:rsidRPr="00D1093E" w:rsidRDefault="002A76AD" w:rsidP="0066276F">
      <w:pPr>
        <w:spacing w:line="276" w:lineRule="auto"/>
        <w:ind w:left="1416" w:firstLine="0"/>
        <w:rPr>
          <w:u w:val="single"/>
        </w:rPr>
      </w:pPr>
      <w:r w:rsidRPr="00D1093E">
        <w:rPr>
          <w:u w:val="single"/>
        </w:rPr>
        <w:t>Une dose de vitamine K1 </w:t>
      </w:r>
      <w:r w:rsidRPr="00D1093E">
        <w:t>: 1 mg en IM avec une seringue à insuline sera administrée (prise unique ; ne pas renouveler à J3 ni à la sortie). A consigner dans le dossier médical.</w:t>
      </w:r>
    </w:p>
    <w:p w14:paraId="1DC4FE5F" w14:textId="789E53C6" w:rsidR="002A76AD" w:rsidRDefault="00D1093E" w:rsidP="0066276F">
      <w:pPr>
        <w:pStyle w:val="Paragraphedeliste"/>
        <w:pBdr>
          <w:top w:val="nil"/>
          <w:left w:val="nil"/>
          <w:bottom w:val="nil"/>
          <w:right w:val="nil"/>
          <w:between w:val="nil"/>
        </w:pBdr>
        <w:spacing w:before="0" w:after="0" w:line="276" w:lineRule="auto"/>
        <w:ind w:left="2484" w:firstLine="0"/>
        <w:rPr>
          <w:u w:val="single"/>
        </w:rPr>
      </w:pPr>
      <w:r>
        <w:rPr>
          <w:u w:val="single"/>
        </w:rPr>
        <w:t>A</w:t>
      </w:r>
      <w:r w:rsidR="002A76AD" w:rsidRPr="00D1093E">
        <w:rPr>
          <w:u w:val="single"/>
        </w:rPr>
        <w:t>ttention dosage et dilution des ampoules disponibles</w:t>
      </w:r>
    </w:p>
    <w:p w14:paraId="6D00C20C" w14:textId="77777777" w:rsidR="00D1093E" w:rsidRPr="00D1093E" w:rsidRDefault="00D1093E" w:rsidP="0066276F">
      <w:pPr>
        <w:pStyle w:val="Paragraphedeliste"/>
        <w:pBdr>
          <w:top w:val="nil"/>
          <w:left w:val="nil"/>
          <w:bottom w:val="nil"/>
          <w:right w:val="nil"/>
          <w:between w:val="nil"/>
        </w:pBdr>
        <w:spacing w:before="0" w:after="0" w:line="276" w:lineRule="auto"/>
        <w:ind w:left="2484" w:firstLine="0"/>
        <w:rPr>
          <w:u w:val="single"/>
        </w:rPr>
      </w:pPr>
    </w:p>
    <w:p w14:paraId="295F5695" w14:textId="77777777" w:rsidR="002A76AD" w:rsidRPr="00D1093E" w:rsidRDefault="002A76AD" w:rsidP="0066276F">
      <w:pPr>
        <w:spacing w:line="276" w:lineRule="auto"/>
        <w:ind w:left="1416" w:firstLine="0"/>
        <w:rPr>
          <w:u w:val="single"/>
        </w:rPr>
      </w:pPr>
      <w:r w:rsidRPr="00D1093E">
        <w:rPr>
          <w:u w:val="single"/>
        </w:rPr>
        <w:lastRenderedPageBreak/>
        <w:t>Soins des yeux </w:t>
      </w:r>
      <w:r w:rsidRPr="00D1093E">
        <w:t>: avec un collyre antiseptique 1 goutte dans chaque œil (Type DESOMEDINE ®) sera administré en dose unique.</w:t>
      </w:r>
      <w:r w:rsidRPr="00D1093E">
        <w:rPr>
          <w:u w:val="single"/>
        </w:rPr>
        <w:t xml:space="preserve"> </w:t>
      </w:r>
    </w:p>
    <w:p w14:paraId="49896453" w14:textId="77777777" w:rsidR="002A76AD" w:rsidRPr="00D1093E" w:rsidRDefault="002A76AD" w:rsidP="0066276F">
      <w:pPr>
        <w:spacing w:line="276" w:lineRule="auto"/>
        <w:ind w:left="1416" w:firstLine="0"/>
        <w:rPr>
          <w:u w:val="single"/>
        </w:rPr>
      </w:pPr>
      <w:r w:rsidRPr="00D1093E">
        <w:rPr>
          <w:u w:val="single"/>
        </w:rPr>
        <w:t xml:space="preserve">Soins du cordon avec de la chlorhexidine (Type SEPTIMYL ®) </w:t>
      </w:r>
      <w:r w:rsidRPr="00D1093E">
        <w:t>: 1 fois par jour jusqu’à ce que le cordon tombe et cicatrisation.</w:t>
      </w:r>
    </w:p>
    <w:p w14:paraId="36DAA7F5" w14:textId="40841968" w:rsidR="002A76AD" w:rsidRPr="00D1093E" w:rsidRDefault="00D1093E" w:rsidP="0066276F">
      <w:pPr>
        <w:spacing w:line="276" w:lineRule="auto"/>
        <w:ind w:left="1416" w:firstLine="0"/>
      </w:pPr>
      <w:r>
        <w:rPr>
          <w:u w:val="single"/>
        </w:rPr>
        <w:t>V</w:t>
      </w:r>
      <w:r w:rsidR="002A76AD" w:rsidRPr="00D1093E">
        <w:rPr>
          <w:u w:val="single"/>
        </w:rPr>
        <w:t>accination hépatite B </w:t>
      </w:r>
      <w:r w:rsidR="002A76AD" w:rsidRPr="00D1093E">
        <w:t>:</w:t>
      </w:r>
      <w:r w:rsidRPr="00D1093E">
        <w:t xml:space="preserve"> </w:t>
      </w:r>
      <w:r w:rsidR="002A76AD" w:rsidRPr="00D1093E">
        <w:t xml:space="preserve">selon nos recommandations nationales sénégalaises. </w:t>
      </w:r>
    </w:p>
    <w:p w14:paraId="7D6A39BE" w14:textId="1BD8BBEE" w:rsidR="002A76AD" w:rsidRPr="00D1093E" w:rsidRDefault="002A76AD" w:rsidP="0066276F">
      <w:pPr>
        <w:pStyle w:val="Paragraphedeliste"/>
        <w:numPr>
          <w:ilvl w:val="0"/>
          <w:numId w:val="14"/>
        </w:numPr>
        <w:pBdr>
          <w:top w:val="nil"/>
          <w:left w:val="nil"/>
          <w:bottom w:val="nil"/>
          <w:right w:val="nil"/>
          <w:between w:val="nil"/>
        </w:pBdr>
        <w:spacing w:before="0" w:after="0" w:line="276" w:lineRule="auto"/>
      </w:pPr>
      <w:r w:rsidRPr="00D1093E">
        <w:t>Vaccin Anti-</w:t>
      </w:r>
      <w:proofErr w:type="spellStart"/>
      <w:r w:rsidRPr="00D1093E">
        <w:t>HBs</w:t>
      </w:r>
      <w:proofErr w:type="spellEnd"/>
      <w:r w:rsidRPr="00D1093E">
        <w:t xml:space="preserve"> ENGERIX B10 (au réfrigérateur)</w:t>
      </w:r>
      <w:r w:rsidR="0066276F">
        <w:t xml:space="preserve"> </w:t>
      </w:r>
      <w:r w:rsidRPr="00D1093E">
        <w:t>: 1 dose (0,5 ml) en IM</w:t>
      </w:r>
    </w:p>
    <w:p w14:paraId="6F3622C2" w14:textId="689B6AE6"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D1093E">
        <w:t xml:space="preserve">NB : </w:t>
      </w:r>
      <w:r w:rsidRPr="0066276F">
        <w:rPr>
          <w:b/>
          <w:bCs/>
          <w:u w:val="single"/>
        </w:rPr>
        <w:t xml:space="preserve">Si la maman est </w:t>
      </w:r>
      <w:proofErr w:type="spellStart"/>
      <w:r w:rsidRPr="0066276F">
        <w:rPr>
          <w:b/>
          <w:bCs/>
          <w:u w:val="single"/>
        </w:rPr>
        <w:t>AgHBS</w:t>
      </w:r>
      <w:proofErr w:type="spellEnd"/>
      <w:r w:rsidRPr="0066276F">
        <w:rPr>
          <w:b/>
          <w:bCs/>
          <w:u w:val="single"/>
        </w:rPr>
        <w:t>+</w:t>
      </w:r>
      <w:r w:rsidR="0066276F">
        <w:t xml:space="preserve">, </w:t>
      </w:r>
      <w:r w:rsidRPr="00D1093E">
        <w:t>le vaccin se fera systématiquement dans les 3 heures qui suivent l’accouchement associé à une immunoprophylaxie de l’hépatite B par IMMUNO HBS® à la dose de 30</w:t>
      </w:r>
      <w:r w:rsidR="00D1093E">
        <w:t xml:space="preserve"> </w:t>
      </w:r>
      <w:proofErr w:type="spellStart"/>
      <w:r w:rsidRPr="00D1093E">
        <w:t>mcg</w:t>
      </w:r>
      <w:proofErr w:type="spellEnd"/>
      <w:r w:rsidRPr="00D1093E">
        <w:t>/KG en une dose. (</w:t>
      </w:r>
      <w:r w:rsidR="00D1093E" w:rsidRPr="00D1093E">
        <w:t>Immunoglobulines</w:t>
      </w:r>
      <w:r w:rsidRPr="00D1093E">
        <w:t xml:space="preserve"> humaines spécifiques </w:t>
      </w:r>
      <w:proofErr w:type="spellStart"/>
      <w:r w:rsidRPr="00D1093E">
        <w:t>antiHbs</w:t>
      </w:r>
      <w:proofErr w:type="spellEnd"/>
      <w:r w:rsidRPr="00D1093E">
        <w:t>) dans les 12 heures.</w:t>
      </w:r>
    </w:p>
    <w:p w14:paraId="2A8C1F5A" w14:textId="77777777" w:rsidR="00D1093E" w:rsidRPr="00D1093E" w:rsidRDefault="00D1093E" w:rsidP="0066276F">
      <w:pPr>
        <w:pStyle w:val="Paragraphedeliste"/>
        <w:pBdr>
          <w:top w:val="nil"/>
          <w:left w:val="nil"/>
          <w:bottom w:val="nil"/>
          <w:right w:val="nil"/>
          <w:between w:val="nil"/>
        </w:pBdr>
        <w:spacing w:before="0" w:after="0" w:line="276" w:lineRule="auto"/>
        <w:ind w:left="2484" w:firstLine="0"/>
      </w:pPr>
    </w:p>
    <w:p w14:paraId="0AE06CAF" w14:textId="77777777" w:rsidR="002A76AD" w:rsidRPr="00804BDB" w:rsidRDefault="002A76AD" w:rsidP="0066276F">
      <w:pPr>
        <w:spacing w:line="276" w:lineRule="auto"/>
        <w:ind w:left="1416" w:firstLine="0"/>
        <w:rPr>
          <w:u w:val="single"/>
        </w:rPr>
      </w:pPr>
      <w:r w:rsidRPr="00804BDB">
        <w:rPr>
          <w:u w:val="single"/>
        </w:rPr>
        <w:t xml:space="preserve">Réalisation dextro : </w:t>
      </w:r>
    </w:p>
    <w:p w14:paraId="5EB620F5" w14:textId="65079FDA" w:rsidR="002A76AD" w:rsidRPr="00804BDB" w:rsidRDefault="00804BDB" w:rsidP="0066276F">
      <w:pPr>
        <w:pStyle w:val="Paragraphedeliste"/>
        <w:numPr>
          <w:ilvl w:val="0"/>
          <w:numId w:val="14"/>
        </w:numPr>
        <w:pBdr>
          <w:top w:val="nil"/>
          <w:left w:val="nil"/>
          <w:bottom w:val="nil"/>
          <w:right w:val="nil"/>
          <w:between w:val="nil"/>
        </w:pBdr>
        <w:spacing w:before="0" w:after="0" w:line="276" w:lineRule="auto"/>
      </w:pPr>
      <w:r>
        <w:t>À</w:t>
      </w:r>
      <w:r w:rsidR="002A76AD" w:rsidRPr="00804BDB">
        <w:t xml:space="preserve"> la demande du pédiatre </w:t>
      </w:r>
    </w:p>
    <w:p w14:paraId="0C1B375D" w14:textId="1212F840" w:rsidR="002A76AD" w:rsidRPr="00804BDB" w:rsidRDefault="00804BDB" w:rsidP="0066276F">
      <w:pPr>
        <w:pStyle w:val="Paragraphedeliste"/>
        <w:numPr>
          <w:ilvl w:val="0"/>
          <w:numId w:val="14"/>
        </w:numPr>
        <w:pBdr>
          <w:top w:val="nil"/>
          <w:left w:val="nil"/>
          <w:bottom w:val="nil"/>
          <w:right w:val="nil"/>
          <w:between w:val="nil"/>
        </w:pBdr>
        <w:spacing w:before="0" w:after="0" w:line="276" w:lineRule="auto"/>
      </w:pPr>
      <w:r w:rsidRPr="00804BDB">
        <w:t>Noté</w:t>
      </w:r>
      <w:r w:rsidR="002A76AD" w:rsidRPr="00804BDB">
        <w:t xml:space="preserve"> dans le dossier et communiqué au pédiatre de garde</w:t>
      </w:r>
    </w:p>
    <w:p w14:paraId="0B27B4E5" w14:textId="0BE95949" w:rsidR="002A76AD" w:rsidRPr="00804BDB" w:rsidRDefault="00804BDB" w:rsidP="0066276F">
      <w:pPr>
        <w:pStyle w:val="Paragraphedeliste"/>
        <w:numPr>
          <w:ilvl w:val="0"/>
          <w:numId w:val="14"/>
        </w:numPr>
        <w:pBdr>
          <w:top w:val="nil"/>
          <w:left w:val="nil"/>
          <w:bottom w:val="nil"/>
          <w:right w:val="nil"/>
          <w:between w:val="nil"/>
        </w:pBdr>
        <w:spacing w:before="0" w:after="0" w:line="276" w:lineRule="auto"/>
      </w:pPr>
      <w:r w:rsidRPr="00804BDB">
        <w:t>Établissement</w:t>
      </w:r>
      <w:r w:rsidR="002A76AD" w:rsidRPr="00804BDB">
        <w:t xml:space="preserve"> des modalités d'alimentation en fonction</w:t>
      </w:r>
    </w:p>
    <w:p w14:paraId="0D535AF5" w14:textId="0B4CA205" w:rsidR="002A76AD" w:rsidRPr="00804BDB" w:rsidRDefault="00804BDB" w:rsidP="0066276F">
      <w:pPr>
        <w:pStyle w:val="Paragraphedeliste"/>
        <w:numPr>
          <w:ilvl w:val="0"/>
          <w:numId w:val="14"/>
        </w:numPr>
        <w:pBdr>
          <w:top w:val="nil"/>
          <w:left w:val="nil"/>
          <w:bottom w:val="nil"/>
          <w:right w:val="nil"/>
          <w:between w:val="nil"/>
        </w:pBdr>
        <w:spacing w:before="0" w:after="0" w:line="276" w:lineRule="auto"/>
      </w:pPr>
      <w:r w:rsidRPr="00804BDB">
        <w:t>Protocole</w:t>
      </w:r>
      <w:r w:rsidR="002A76AD" w:rsidRPr="00804BDB">
        <w:t xml:space="preserve"> alimentation du nouveau-né A VENIR</w:t>
      </w:r>
    </w:p>
    <w:p w14:paraId="51D53175" w14:textId="77777777" w:rsidR="002A76AD" w:rsidRDefault="002A76AD" w:rsidP="0066276F">
      <w:pPr>
        <w:pBdr>
          <w:top w:val="nil"/>
          <w:left w:val="nil"/>
          <w:bottom w:val="nil"/>
          <w:right w:val="nil"/>
          <w:between w:val="nil"/>
        </w:pBdr>
        <w:spacing w:after="0" w:line="276" w:lineRule="auto"/>
        <w:ind w:left="1440"/>
        <w:rPr>
          <w:rFonts w:ascii="Gotham Book" w:eastAsia="Gotham Book" w:hAnsi="Gotham Book" w:cs="Gotham Book"/>
          <w:color w:val="000000"/>
          <w:sz w:val="24"/>
          <w:szCs w:val="24"/>
        </w:rPr>
      </w:pPr>
    </w:p>
    <w:p w14:paraId="7AD74824" w14:textId="31D5482B" w:rsidR="002A76AD" w:rsidRPr="00371B93" w:rsidRDefault="002A76AD" w:rsidP="0066276F">
      <w:pPr>
        <w:pStyle w:val="Paragraphedeliste"/>
        <w:numPr>
          <w:ilvl w:val="0"/>
          <w:numId w:val="13"/>
        </w:numPr>
        <w:spacing w:line="276" w:lineRule="auto"/>
      </w:pPr>
      <w:r w:rsidRPr="00371B93">
        <w:t xml:space="preserve">Identification et mensuration du nouveau-né : </w:t>
      </w:r>
    </w:p>
    <w:p w14:paraId="2FF789D6" w14:textId="77777777" w:rsidR="002A76AD" w:rsidRPr="00333DCA" w:rsidRDefault="002A76AD" w:rsidP="0066276F">
      <w:pPr>
        <w:spacing w:line="276" w:lineRule="auto"/>
        <w:ind w:left="1416" w:firstLine="0"/>
      </w:pPr>
      <w:r w:rsidRPr="00333DCA">
        <w:rPr>
          <w:b/>
          <w:bCs/>
        </w:rPr>
        <w:t>Bracelet</w:t>
      </w:r>
      <w:r w:rsidRPr="00333DCA">
        <w:t xml:space="preserve"> avec nom, sexe et date de naissance.</w:t>
      </w:r>
    </w:p>
    <w:p w14:paraId="466F9ADA" w14:textId="4E34333D" w:rsidR="002A76AD" w:rsidRPr="00333DCA" w:rsidRDefault="002A76AD" w:rsidP="0066276F">
      <w:pPr>
        <w:spacing w:line="276" w:lineRule="auto"/>
        <w:ind w:left="1416" w:firstLine="0"/>
      </w:pPr>
      <w:r w:rsidRPr="00333DCA">
        <w:rPr>
          <w:b/>
          <w:bCs/>
        </w:rPr>
        <w:t>Mensurations</w:t>
      </w:r>
      <w:r w:rsidRPr="00333DCA">
        <w:t xml:space="preserve"> : Poids de </w:t>
      </w:r>
      <w:r w:rsidR="00333DCA" w:rsidRPr="00333DCA">
        <w:t>naissance,</w:t>
      </w:r>
      <w:r w:rsidRPr="00333DCA">
        <w:t xml:space="preserve"> </w:t>
      </w:r>
      <w:r w:rsidR="00333DCA" w:rsidRPr="00333DCA">
        <w:t>Taille,</w:t>
      </w:r>
      <w:r w:rsidRPr="00333DCA">
        <w:t xml:space="preserve"> PC</w:t>
      </w:r>
    </w:p>
    <w:p w14:paraId="42947B4E" w14:textId="0D6728BD" w:rsidR="002A76AD" w:rsidRDefault="002A76AD" w:rsidP="0066276F">
      <w:pPr>
        <w:spacing w:line="276" w:lineRule="auto"/>
        <w:ind w:left="1416" w:firstLine="0"/>
      </w:pPr>
      <w:r w:rsidRPr="00333DCA">
        <w:t>Les mensurations seront reportées sur des courbes de référence du dossier de maternité afin d vérifier si les paramètres anthropométriques sont dans les normes par rapport à l’âge gestationnel.</w:t>
      </w:r>
    </w:p>
    <w:p w14:paraId="49928B10" w14:textId="77777777" w:rsidR="007C53F1" w:rsidRPr="00333DCA" w:rsidRDefault="007C53F1" w:rsidP="007C53F1">
      <w:pPr>
        <w:spacing w:line="276" w:lineRule="auto"/>
      </w:pPr>
    </w:p>
    <w:p w14:paraId="42AC3BB5" w14:textId="67782B8D" w:rsidR="002A76AD" w:rsidRPr="00333DCA" w:rsidRDefault="002A76AD" w:rsidP="0066276F">
      <w:pPr>
        <w:pStyle w:val="Paragraphedeliste"/>
        <w:numPr>
          <w:ilvl w:val="0"/>
          <w:numId w:val="13"/>
        </w:numPr>
        <w:spacing w:line="276" w:lineRule="auto"/>
      </w:pPr>
      <w:r w:rsidRPr="00371B93">
        <w:t>Faire un examen clinique du nouveau-né :</w:t>
      </w:r>
      <w:r w:rsidR="00333DCA">
        <w:t xml:space="preserve"> </w:t>
      </w:r>
      <w:r w:rsidRPr="00333DCA">
        <w:t xml:space="preserve">afin de vérifier l’absence de signes de détresse vitale et recherche de malformations externes ou éléments pouvant contre-indiquer l’allaitement. </w:t>
      </w:r>
    </w:p>
    <w:p w14:paraId="647B7255" w14:textId="77777777" w:rsidR="002A76AD" w:rsidRPr="00333DCA" w:rsidRDefault="002A76AD" w:rsidP="0066276F">
      <w:pPr>
        <w:spacing w:line="276" w:lineRule="auto"/>
        <w:ind w:left="1416" w:firstLine="0"/>
        <w:rPr>
          <w:u w:val="single"/>
        </w:rPr>
      </w:pPr>
      <w:bookmarkStart w:id="3" w:name="_2et92p0" w:colFirst="0" w:colLast="0"/>
      <w:bookmarkEnd w:id="3"/>
      <w:r w:rsidRPr="00333DCA">
        <w:rPr>
          <w:u w:val="single"/>
        </w:rPr>
        <w:t xml:space="preserve">Conditions de l’examen : </w:t>
      </w:r>
    </w:p>
    <w:p w14:paraId="6EDE1013" w14:textId="77777777" w:rsidR="002A76AD" w:rsidRPr="00333DCA" w:rsidRDefault="002A76AD" w:rsidP="0066276F">
      <w:pPr>
        <w:pStyle w:val="Paragraphedeliste"/>
        <w:numPr>
          <w:ilvl w:val="0"/>
          <w:numId w:val="14"/>
        </w:numPr>
        <w:pBdr>
          <w:top w:val="nil"/>
          <w:left w:val="nil"/>
          <w:bottom w:val="nil"/>
          <w:right w:val="nil"/>
          <w:between w:val="nil"/>
        </w:pBdr>
        <w:spacing w:before="0" w:after="0" w:line="276" w:lineRule="auto"/>
      </w:pPr>
      <w:r w:rsidRPr="00333DCA">
        <w:t>A l’abri du courant, dans une pièce avec fenêtre fermée, sous bonne lumière</w:t>
      </w:r>
    </w:p>
    <w:p w14:paraId="581BAA01" w14:textId="77777777" w:rsidR="002A76AD" w:rsidRPr="00333DCA" w:rsidRDefault="002A76AD" w:rsidP="0066276F">
      <w:pPr>
        <w:pStyle w:val="Paragraphedeliste"/>
        <w:numPr>
          <w:ilvl w:val="0"/>
          <w:numId w:val="14"/>
        </w:numPr>
        <w:pBdr>
          <w:top w:val="nil"/>
          <w:left w:val="nil"/>
          <w:bottom w:val="nil"/>
          <w:right w:val="nil"/>
          <w:between w:val="nil"/>
        </w:pBdr>
        <w:spacing w:before="0" w:after="0" w:line="276" w:lineRule="auto"/>
      </w:pPr>
      <w:r w:rsidRPr="00333DCA">
        <w:t>Sur table chauffante de préférence</w:t>
      </w:r>
    </w:p>
    <w:p w14:paraId="3855C101" w14:textId="7D266EF0" w:rsidR="002A76AD" w:rsidRPr="00333DCA" w:rsidRDefault="002A76AD" w:rsidP="0066276F">
      <w:pPr>
        <w:pStyle w:val="Paragraphedeliste"/>
        <w:numPr>
          <w:ilvl w:val="0"/>
          <w:numId w:val="14"/>
        </w:numPr>
        <w:pBdr>
          <w:top w:val="nil"/>
          <w:left w:val="nil"/>
          <w:bottom w:val="nil"/>
          <w:right w:val="nil"/>
          <w:between w:val="nil"/>
        </w:pBdr>
        <w:spacing w:before="0" w:after="0" w:line="276" w:lineRule="auto"/>
      </w:pPr>
      <w:r w:rsidRPr="00333DCA">
        <w:t>Examen de la tête au pied</w:t>
      </w:r>
    </w:p>
    <w:p w14:paraId="4CDA18A2" w14:textId="77777777" w:rsidR="002A76AD" w:rsidRPr="00333DCA" w:rsidRDefault="002A76AD" w:rsidP="0066276F">
      <w:pPr>
        <w:spacing w:line="276" w:lineRule="auto"/>
        <w:ind w:left="1416" w:firstLine="0"/>
        <w:rPr>
          <w:u w:val="single"/>
        </w:rPr>
      </w:pPr>
      <w:r w:rsidRPr="00333DCA">
        <w:rPr>
          <w:u w:val="single"/>
        </w:rPr>
        <w:t>Examen clinique :</w:t>
      </w:r>
    </w:p>
    <w:p w14:paraId="65EFCD73"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lastRenderedPageBreak/>
        <w:t>Rechercher des malformations apparentes telles que fente labiale, encéphalocèle, spina bifida etc.</w:t>
      </w:r>
    </w:p>
    <w:p w14:paraId="3BA9A35F"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 xml:space="preserve">Palper les pouls fémoraux : leurs absences indiquent une malformation de l’aorte appelée coarctation (urgence) </w:t>
      </w:r>
    </w:p>
    <w:p w14:paraId="75ED513E"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Vérifier la perméabilité des choanes par l’épreuve au fil</w:t>
      </w:r>
    </w:p>
    <w:p w14:paraId="2C52C0A5"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Vérifier la perméabilité de l’œsophage, en fonction du contexte :</w:t>
      </w:r>
    </w:p>
    <w:p w14:paraId="7DB53D00" w14:textId="77777777" w:rsidR="002A76AD" w:rsidRDefault="002A76AD" w:rsidP="0066276F">
      <w:pPr>
        <w:pStyle w:val="Paragraphedeliste"/>
        <w:numPr>
          <w:ilvl w:val="1"/>
          <w:numId w:val="14"/>
        </w:numPr>
        <w:pBdr>
          <w:top w:val="nil"/>
          <w:left w:val="nil"/>
          <w:bottom w:val="nil"/>
          <w:right w:val="nil"/>
          <w:between w:val="nil"/>
        </w:pBdr>
        <w:spacing w:before="0" w:after="0" w:line="276" w:lineRule="auto"/>
      </w:pPr>
      <w:r w:rsidRPr="00333DCA">
        <w:t>En l’absence de signes cliniques évocateurs*, la vérification systématique de la perméabilité de l’œsophage par la pratique du test à la seringue n’est pas recommandée.</w:t>
      </w:r>
    </w:p>
    <w:p w14:paraId="2CF218A5" w14:textId="77777777" w:rsidR="002A76AD" w:rsidRDefault="002A76AD" w:rsidP="0066276F">
      <w:pPr>
        <w:spacing w:line="276" w:lineRule="auto"/>
        <w:ind w:left="1440"/>
        <w:rPr>
          <w:rFonts w:ascii="Gotham Book" w:eastAsia="Gotham Book" w:hAnsi="Gotham Book" w:cs="Gotham Book"/>
        </w:rPr>
      </w:pPr>
      <w:r>
        <w:rPr>
          <w:rFonts w:ascii="Gotham Book" w:eastAsia="Gotham Book" w:hAnsi="Gotham Book" w:cs="Gotham Book"/>
        </w:rPr>
        <w:t>*</w:t>
      </w:r>
      <w:r>
        <w:rPr>
          <w:noProof/>
        </w:rPr>
        <w:drawing>
          <wp:anchor distT="0" distB="0" distL="114300" distR="114300" simplePos="0" relativeHeight="251659264" behindDoc="0" locked="0" layoutInCell="1" hidden="0" allowOverlap="1" wp14:anchorId="1005A557" wp14:editId="43A4ACF5">
            <wp:simplePos x="0" y="0"/>
            <wp:positionH relativeFrom="column">
              <wp:posOffset>1018221</wp:posOffset>
            </wp:positionH>
            <wp:positionV relativeFrom="paragraph">
              <wp:posOffset>5715</wp:posOffset>
            </wp:positionV>
            <wp:extent cx="3724275" cy="128460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724275" cy="1284605"/>
                    </a:xfrm>
                    <a:prstGeom prst="rect">
                      <a:avLst/>
                    </a:prstGeom>
                    <a:ln/>
                  </pic:spPr>
                </pic:pic>
              </a:graphicData>
            </a:graphic>
          </wp:anchor>
        </w:drawing>
      </w:r>
    </w:p>
    <w:p w14:paraId="5EA83E4B" w14:textId="77777777" w:rsidR="002A76AD" w:rsidRDefault="002A76AD" w:rsidP="0066276F">
      <w:pPr>
        <w:spacing w:line="276" w:lineRule="auto"/>
        <w:rPr>
          <w:rFonts w:ascii="Gotham Book" w:eastAsia="Gotham Book" w:hAnsi="Gotham Book" w:cs="Gotham Book"/>
        </w:rPr>
      </w:pPr>
    </w:p>
    <w:p w14:paraId="776AA09B" w14:textId="77777777" w:rsidR="002A76AD" w:rsidRDefault="002A76AD" w:rsidP="0066276F">
      <w:pPr>
        <w:spacing w:line="276" w:lineRule="auto"/>
        <w:rPr>
          <w:rFonts w:ascii="Gotham Book" w:eastAsia="Gotham Book" w:hAnsi="Gotham Book" w:cs="Gotham Book"/>
        </w:rPr>
      </w:pPr>
    </w:p>
    <w:p w14:paraId="50A04096" w14:textId="77777777" w:rsidR="002A76AD" w:rsidRDefault="002A76AD" w:rsidP="0066276F">
      <w:pPr>
        <w:spacing w:line="276" w:lineRule="auto"/>
        <w:rPr>
          <w:rFonts w:ascii="Gotham Book" w:eastAsia="Gotham Book" w:hAnsi="Gotham Book" w:cs="Gotham Book"/>
        </w:rPr>
      </w:pPr>
    </w:p>
    <w:p w14:paraId="1223166F" w14:textId="6FFBB8C1" w:rsidR="002A76AD" w:rsidRDefault="002A76AD" w:rsidP="007C53F1">
      <w:pPr>
        <w:spacing w:line="276" w:lineRule="auto"/>
        <w:ind w:firstLine="0"/>
        <w:rPr>
          <w:rFonts w:ascii="Gotham Book" w:eastAsia="Gotham Book" w:hAnsi="Gotham Book" w:cs="Gotham Book"/>
        </w:rPr>
      </w:pPr>
    </w:p>
    <w:p w14:paraId="67205BE4" w14:textId="77777777" w:rsidR="002A76AD" w:rsidRPr="00333DCA" w:rsidRDefault="002A76AD" w:rsidP="0066276F">
      <w:pPr>
        <w:pStyle w:val="Paragraphedeliste"/>
        <w:numPr>
          <w:ilvl w:val="1"/>
          <w:numId w:val="14"/>
        </w:numPr>
        <w:pBdr>
          <w:top w:val="nil"/>
          <w:left w:val="nil"/>
          <w:bottom w:val="nil"/>
          <w:right w:val="nil"/>
          <w:between w:val="nil"/>
        </w:pBdr>
        <w:spacing w:before="0" w:after="0" w:line="276" w:lineRule="auto"/>
      </w:pPr>
      <w:bookmarkStart w:id="4" w:name="_tyjcwt" w:colFirst="0" w:colLast="0"/>
      <w:bookmarkEnd w:id="4"/>
      <w:r w:rsidRPr="00333DCA">
        <w:t>Si ce dépistage n’est pas réalisé, un protocole formalisé de surveillance du nouveau-né est nécessaire et la première tétée doit être réalisée sous la surveillance d’un soignant</w:t>
      </w:r>
    </w:p>
    <w:p w14:paraId="5F72232D"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Vérifier la perméabilité de l’orifice anal : demander à la mère si le nouveau-né a fait ses premières selles</w:t>
      </w:r>
    </w:p>
    <w:p w14:paraId="38BC5E06" w14:textId="305E7B73"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 xml:space="preserve">Vérifier s’il y a des anomalies des membres telles que pied bot, </w:t>
      </w:r>
      <w:r w:rsidR="00333DCA" w:rsidRPr="00333DCA">
        <w:t>hexadactylie</w:t>
      </w:r>
      <w:r w:rsidR="00333DCA">
        <w:t>, etc…</w:t>
      </w:r>
    </w:p>
    <w:p w14:paraId="2D6FDC81"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Vérifier l’aspect des organes génitaux externes et s’assurer qu’il n’y a pas d’ambiguïté sexuelle ni d’autres malformations apparentes</w:t>
      </w:r>
    </w:p>
    <w:p w14:paraId="376B0FEA"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Evaluer la qualité de la succion ainsi que la coordination succion-déglutition-respiration.</w:t>
      </w:r>
    </w:p>
    <w:p w14:paraId="214E4FB0" w14:textId="77777777" w:rsidR="002A76AD" w:rsidRDefault="002A76AD" w:rsidP="0066276F">
      <w:pPr>
        <w:spacing w:line="276" w:lineRule="auto"/>
        <w:rPr>
          <w:rFonts w:ascii="Gotham Book" w:eastAsia="Gotham Book" w:hAnsi="Gotham Book" w:cs="Gotham Book"/>
        </w:rPr>
      </w:pPr>
    </w:p>
    <w:p w14:paraId="5453D7F2" w14:textId="70836046" w:rsidR="002A76AD" w:rsidRPr="00D7069C" w:rsidRDefault="002A76AD" w:rsidP="0066276F">
      <w:pPr>
        <w:pStyle w:val="Paragraphedeliste"/>
        <w:numPr>
          <w:ilvl w:val="0"/>
          <w:numId w:val="13"/>
        </w:numPr>
        <w:spacing w:line="276" w:lineRule="auto"/>
      </w:pPr>
      <w:r w:rsidRPr="00D7069C">
        <w:t xml:space="preserve">Proposer à la maman de reprendre son bébé si elle le désir afin de faire du </w:t>
      </w:r>
      <w:r w:rsidRPr="00D7069C">
        <w:rPr>
          <w:b/>
          <w:bCs/>
          <w:u w:val="single"/>
        </w:rPr>
        <w:t>peau à peau</w:t>
      </w:r>
      <w:r w:rsidRPr="00D7069C">
        <w:t xml:space="preserve"> et la rassurer sur l’état de santé de son bébé. Bonnet + linge sec si en peau à peau, bonnet +</w:t>
      </w:r>
      <w:r w:rsidR="00D7069C">
        <w:t xml:space="preserve"> </w:t>
      </w:r>
      <w:r w:rsidRPr="00D7069C">
        <w:t xml:space="preserve">couverture habits chaussettes sinon. </w:t>
      </w:r>
    </w:p>
    <w:p w14:paraId="2F9043EB" w14:textId="7829AFC2" w:rsidR="002A76AD" w:rsidRDefault="002A76AD" w:rsidP="0066276F">
      <w:pPr>
        <w:spacing w:line="276" w:lineRule="auto"/>
        <w:ind w:left="1352" w:firstLine="0"/>
      </w:pPr>
      <w:r w:rsidRPr="00D7069C">
        <w:t>Si papa (ou le représentant légal) n’est pas dans la salle d’accouchement, penser à aller le voir pour le rassurer et lui proposer de venir voir son bébé.</w:t>
      </w:r>
    </w:p>
    <w:p w14:paraId="72488E4C" w14:textId="77777777" w:rsidR="0066276F" w:rsidRPr="00D7069C" w:rsidRDefault="0066276F" w:rsidP="0066276F">
      <w:pPr>
        <w:spacing w:line="276" w:lineRule="auto"/>
      </w:pPr>
    </w:p>
    <w:p w14:paraId="4C8A6284" w14:textId="113ADB73" w:rsidR="002A76AD" w:rsidRPr="00D7069C" w:rsidRDefault="002A76AD" w:rsidP="0066276F">
      <w:pPr>
        <w:pStyle w:val="Paragraphedeliste"/>
        <w:numPr>
          <w:ilvl w:val="0"/>
          <w:numId w:val="13"/>
        </w:numPr>
        <w:spacing w:line="276" w:lineRule="auto"/>
      </w:pPr>
      <w:r w:rsidRPr="00D7069C">
        <w:t>Proposer de manière systématique une mise au sein précoce dans les 30min à 1h qui suivent l’accouchement en l’absence de contre-indication. Si maman ne souhaite pas allaiter on donnera un lait adapté au bébé dans les 30 min à 1h maximum qui suivent la naissance.</w:t>
      </w:r>
    </w:p>
    <w:p w14:paraId="5E68886B" w14:textId="26EBBE53" w:rsidR="002A76AD" w:rsidRPr="007C53F1" w:rsidRDefault="002A76AD" w:rsidP="007C53F1">
      <w:pPr>
        <w:spacing w:line="276" w:lineRule="auto"/>
        <w:ind w:left="1352" w:firstLine="0"/>
      </w:pPr>
      <w:r w:rsidRPr="00D7069C">
        <w:t>(</w:t>
      </w:r>
      <w:r w:rsidR="008C0036">
        <w:t>E</w:t>
      </w:r>
      <w:r w:rsidRPr="00D7069C">
        <w:t>n fonction du souhait de la patiente)</w:t>
      </w:r>
    </w:p>
    <w:p w14:paraId="05E8D48C" w14:textId="3CF13385" w:rsidR="002A76AD" w:rsidRPr="007C53F1" w:rsidRDefault="007C53F1" w:rsidP="007C53F1">
      <w:pPr>
        <w:pStyle w:val="Titre1"/>
        <w:spacing w:line="276" w:lineRule="auto"/>
        <w:rPr>
          <w:rFonts w:eastAsia="Gotham Book"/>
        </w:rPr>
      </w:pPr>
      <w:r>
        <w:rPr>
          <w:rFonts w:eastAsia="Gotham Book"/>
        </w:rPr>
        <w:lastRenderedPageBreak/>
        <w:t>Schéma récapitulatif</w:t>
      </w:r>
    </w:p>
    <w:p w14:paraId="502EB46F" w14:textId="77777777" w:rsidR="002A76AD" w:rsidRDefault="002A76AD" w:rsidP="0066276F">
      <w:pPr>
        <w:spacing w:line="276" w:lineRule="auto"/>
        <w:rPr>
          <w:rFonts w:ascii="Gotham Book" w:eastAsia="Gotham Book" w:hAnsi="Gotham Book" w:cs="Gotham Book"/>
        </w:rPr>
      </w:pPr>
      <w:r>
        <w:rPr>
          <w:rFonts w:ascii="Gotham Book" w:eastAsia="Gotham Book" w:hAnsi="Gotham Book" w:cs="Gotham Book"/>
          <w:noProof/>
        </w:rPr>
        <w:drawing>
          <wp:inline distT="0" distB="0" distL="0" distR="0" wp14:anchorId="1F8C0F3E" wp14:editId="5C66065C">
            <wp:extent cx="6019800" cy="4029075"/>
            <wp:effectExtent l="0" t="0" r="1905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CCDB4B" w14:textId="77777777" w:rsidR="002A76AD" w:rsidRDefault="002A76AD" w:rsidP="0066276F">
      <w:pPr>
        <w:spacing w:line="276" w:lineRule="auto"/>
        <w:rPr>
          <w:rFonts w:ascii="Gotham Book" w:eastAsia="Gotham Book" w:hAnsi="Gotham Book" w:cs="Gotham Book"/>
        </w:rPr>
      </w:pPr>
    </w:p>
    <w:p w14:paraId="2FBA8D30" w14:textId="77777777" w:rsidR="00C445B1" w:rsidRPr="002A76AD" w:rsidRDefault="00C445B1" w:rsidP="0066276F">
      <w:pPr>
        <w:spacing w:line="276" w:lineRule="auto"/>
      </w:pPr>
    </w:p>
    <w:sectPr w:rsidR="00C445B1" w:rsidRPr="002A76AD" w:rsidSect="0013062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298E" w14:textId="77777777" w:rsidR="00A54581" w:rsidRDefault="00A54581" w:rsidP="00BF750F">
      <w:pPr>
        <w:spacing w:before="0" w:after="0" w:line="240" w:lineRule="auto"/>
      </w:pPr>
      <w:r>
        <w:separator/>
      </w:r>
    </w:p>
  </w:endnote>
  <w:endnote w:type="continuationSeparator" w:id="0">
    <w:p w14:paraId="62AA0475" w14:textId="77777777" w:rsidR="00A54581" w:rsidRDefault="00A54581" w:rsidP="00BF75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DD4D" w14:textId="77777777" w:rsidR="007C53F1" w:rsidRDefault="007C53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023C" w14:textId="77777777" w:rsidR="007C53F1" w:rsidRDefault="007C53F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71E8" w14:textId="77777777" w:rsidR="007C53F1" w:rsidRDefault="007C53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2BE9" w14:textId="77777777" w:rsidR="00A54581" w:rsidRDefault="00A54581" w:rsidP="00BF750F">
      <w:pPr>
        <w:spacing w:before="0" w:after="0" w:line="240" w:lineRule="auto"/>
      </w:pPr>
      <w:r>
        <w:separator/>
      </w:r>
    </w:p>
  </w:footnote>
  <w:footnote w:type="continuationSeparator" w:id="0">
    <w:p w14:paraId="3313F2DF" w14:textId="77777777" w:rsidR="00A54581" w:rsidRDefault="00A54581" w:rsidP="00BF75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1ED8" w14:textId="77777777" w:rsidR="007C53F1" w:rsidRDefault="007C53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6AEE7E90" w14:textId="77777777" w:rsidTr="006E4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69DA3571" w14:textId="77777777" w:rsidR="0087048A" w:rsidRPr="00AD49A1" w:rsidRDefault="00B054CB" w:rsidP="00B069CF">
          <w:pPr>
            <w:pStyle w:val="En-tte"/>
            <w:rPr>
              <w:b w:val="0"/>
            </w:rPr>
          </w:pPr>
          <w:r w:rsidRPr="00AD49A1">
            <w:rPr>
              <w:noProof/>
              <w:lang w:eastAsia="fr-FR"/>
            </w:rPr>
            <w:drawing>
              <wp:inline distT="0" distB="0" distL="0" distR="0" wp14:anchorId="23374E17" wp14:editId="1BBB87BF">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6EC34F20" w14:textId="77777777" w:rsidR="00130623" w:rsidRDefault="00721CE8" w:rsidP="004309F4">
          <w:pPr>
            <w:pStyle w:val="Titre2"/>
            <w:jc w:val="center"/>
            <w:outlineLvl w:val="1"/>
            <w:cnfStyle w:val="100000000000" w:firstRow="1" w:lastRow="0" w:firstColumn="0" w:lastColumn="0" w:oddVBand="0" w:evenVBand="0" w:oddHBand="0" w:evenHBand="0" w:firstRowFirstColumn="0" w:firstRowLastColumn="0" w:lastRowFirstColumn="0" w:lastRowLastColumn="0"/>
            <w:rPr>
              <w:bCs w:val="0"/>
            </w:rPr>
          </w:pPr>
          <w:r>
            <w:rPr>
              <w:b w:val="0"/>
            </w:rPr>
            <w:t>Protocole</w:t>
          </w:r>
        </w:p>
        <w:p w14:paraId="25A8CD83" w14:textId="11D6BDA6" w:rsidR="00721CE8" w:rsidRPr="002A76AD" w:rsidRDefault="00721CE8" w:rsidP="002A76AD">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Accueil du nouveau-né</w:t>
          </w:r>
          <w:r w:rsidRPr="00721CE8">
            <w:rPr>
              <w:b w:val="0"/>
            </w:rPr>
            <w:t xml:space="preserve"> « NORMAL » </w:t>
          </w:r>
          <w:r>
            <w:rPr>
              <w:b w:val="0"/>
            </w:rPr>
            <w:t>en salle de naissance par voie basse en 10 points</w:t>
          </w:r>
        </w:p>
      </w:tc>
      <w:tc>
        <w:tcPr>
          <w:tcW w:w="2408" w:type="dxa"/>
          <w:vAlign w:val="center"/>
        </w:tcPr>
        <w:p w14:paraId="7CF4155B" w14:textId="77777777" w:rsidR="00F84165" w:rsidRDefault="00B054CB"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bCs w:val="0"/>
            </w:rPr>
          </w:pPr>
          <w:r w:rsidRPr="00B069CF">
            <w:rPr>
              <w:b w:val="0"/>
            </w:rPr>
            <w:t>Page </w:t>
          </w:r>
          <w:r w:rsidRPr="004D1F2C">
            <w:rPr>
              <w:b w:val="0"/>
            </w:rPr>
            <w:t xml:space="preserve">: </w:t>
          </w:r>
          <w:r w:rsidRPr="004D1F2C">
            <w:fldChar w:fldCharType="begin"/>
          </w:r>
          <w:r w:rsidRPr="004D1F2C">
            <w:rPr>
              <w:b w:val="0"/>
            </w:rPr>
            <w:instrText>PAGE   \* MERGEFORMAT</w:instrText>
          </w:r>
          <w:r w:rsidRPr="004D1F2C">
            <w:fldChar w:fldCharType="separate"/>
          </w:r>
          <w:r w:rsidR="000502C8" w:rsidRPr="004D1F2C">
            <w:rPr>
              <w:b w:val="0"/>
              <w:noProof/>
            </w:rPr>
            <w:t>3</w:t>
          </w:r>
          <w:r w:rsidRPr="004D1F2C">
            <w:fldChar w:fldCharType="end"/>
          </w:r>
        </w:p>
        <w:p w14:paraId="57E0ECEF" w14:textId="550D7E13" w:rsidR="007C53F1" w:rsidRPr="007C53F1" w:rsidRDefault="007C53F1"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bCs w:val="0"/>
            </w:rPr>
          </w:pPr>
          <w:r w:rsidRPr="007C53F1">
            <w:rPr>
              <w:b w:val="0"/>
              <w:bCs w:val="0"/>
            </w:rPr>
            <w:t>14/07/2021</w:t>
          </w:r>
        </w:p>
      </w:tc>
    </w:tr>
  </w:tbl>
  <w:p w14:paraId="5A7A502C" w14:textId="77777777" w:rsidR="00EB213F" w:rsidRDefault="00A54581" w:rsidP="007C0048">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0F33" w14:textId="77777777" w:rsidR="007C53F1" w:rsidRDefault="007C53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1DD"/>
    <w:multiLevelType w:val="multilevel"/>
    <w:tmpl w:val="EC82C6A2"/>
    <w:lvl w:ilvl="0">
      <w:start w:val="1"/>
      <w:numFmt w:val="bullet"/>
      <w:lvlText w:val="●"/>
      <w:lvlJc w:val="left"/>
      <w:pPr>
        <w:ind w:left="2484" w:hanging="360"/>
      </w:pPr>
      <w:rPr>
        <w:rFonts w:ascii="Noto Sans Symbols" w:eastAsia="Noto Sans Symbols" w:hAnsi="Noto Sans Symbols" w:cs="Noto Sans Symbols"/>
      </w:r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abstractNum w:abstractNumId="1" w15:restartNumberingAfterBreak="0">
    <w:nsid w:val="25BD7142"/>
    <w:multiLevelType w:val="multilevel"/>
    <w:tmpl w:val="87705CC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27C90005"/>
    <w:multiLevelType w:val="hybridMultilevel"/>
    <w:tmpl w:val="DB5008AA"/>
    <w:lvl w:ilvl="0" w:tplc="907C6DDA">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BDE19E6"/>
    <w:multiLevelType w:val="multilevel"/>
    <w:tmpl w:val="71985F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3D0BCB"/>
    <w:multiLevelType w:val="multilevel"/>
    <w:tmpl w:val="3C62E3D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4543971"/>
    <w:multiLevelType w:val="hybridMultilevel"/>
    <w:tmpl w:val="EAD8E380"/>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6" w15:restartNumberingAfterBreak="0">
    <w:nsid w:val="35414EE0"/>
    <w:multiLevelType w:val="multilevel"/>
    <w:tmpl w:val="680E5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AB484A"/>
    <w:multiLevelType w:val="hybridMultilevel"/>
    <w:tmpl w:val="2EBEAE40"/>
    <w:lvl w:ilvl="0" w:tplc="7CC8936C">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50AA501F"/>
    <w:multiLevelType w:val="hybridMultilevel"/>
    <w:tmpl w:val="67EAD8CE"/>
    <w:lvl w:ilvl="0" w:tplc="B43A8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CB3C45"/>
    <w:multiLevelType w:val="multilevel"/>
    <w:tmpl w:val="C7FA6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314BFB"/>
    <w:multiLevelType w:val="multilevel"/>
    <w:tmpl w:val="28FC9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DC4E2D"/>
    <w:multiLevelType w:val="multilevel"/>
    <w:tmpl w:val="B55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8D3746"/>
    <w:multiLevelType w:val="multilevel"/>
    <w:tmpl w:val="78886E7A"/>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7D4D3769"/>
    <w:multiLevelType w:val="hybridMultilevel"/>
    <w:tmpl w:val="C958D3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8"/>
  </w:num>
  <w:num w:numId="2">
    <w:abstractNumId w:val="1"/>
  </w:num>
  <w:num w:numId="3">
    <w:abstractNumId w:val="9"/>
  </w:num>
  <w:num w:numId="4">
    <w:abstractNumId w:val="12"/>
  </w:num>
  <w:num w:numId="5">
    <w:abstractNumId w:val="10"/>
  </w:num>
  <w:num w:numId="6">
    <w:abstractNumId w:val="6"/>
  </w:num>
  <w:num w:numId="7">
    <w:abstractNumId w:val="3"/>
  </w:num>
  <w:num w:numId="8">
    <w:abstractNumId w:val="0"/>
  </w:num>
  <w:num w:numId="9">
    <w:abstractNumId w:val="11"/>
  </w:num>
  <w:num w:numId="10">
    <w:abstractNumId w:val="4"/>
  </w:num>
  <w:num w:numId="11">
    <w:abstractNumId w:val="13"/>
  </w:num>
  <w:num w:numId="12">
    <w:abstractNumId w:val="7"/>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0F"/>
    <w:rsid w:val="00041F17"/>
    <w:rsid w:val="000502C8"/>
    <w:rsid w:val="00126E39"/>
    <w:rsid w:val="0017492A"/>
    <w:rsid w:val="00181B9B"/>
    <w:rsid w:val="001822EC"/>
    <w:rsid w:val="001B335C"/>
    <w:rsid w:val="001C6696"/>
    <w:rsid w:val="002A76AD"/>
    <w:rsid w:val="00320C67"/>
    <w:rsid w:val="00333DCA"/>
    <w:rsid w:val="00371B93"/>
    <w:rsid w:val="00390766"/>
    <w:rsid w:val="003A1DFD"/>
    <w:rsid w:val="003F2033"/>
    <w:rsid w:val="004D1F2C"/>
    <w:rsid w:val="00514762"/>
    <w:rsid w:val="00627A51"/>
    <w:rsid w:val="0066276F"/>
    <w:rsid w:val="006C323E"/>
    <w:rsid w:val="006F5B80"/>
    <w:rsid w:val="00721CE8"/>
    <w:rsid w:val="00752246"/>
    <w:rsid w:val="007A33BB"/>
    <w:rsid w:val="007C53F1"/>
    <w:rsid w:val="00804BDB"/>
    <w:rsid w:val="008C0036"/>
    <w:rsid w:val="009510C9"/>
    <w:rsid w:val="00952A1B"/>
    <w:rsid w:val="00A54581"/>
    <w:rsid w:val="00A6230F"/>
    <w:rsid w:val="00A92BD3"/>
    <w:rsid w:val="00B054CB"/>
    <w:rsid w:val="00B54F5A"/>
    <w:rsid w:val="00BF301A"/>
    <w:rsid w:val="00BF750F"/>
    <w:rsid w:val="00C445B1"/>
    <w:rsid w:val="00C50F19"/>
    <w:rsid w:val="00CB3B8E"/>
    <w:rsid w:val="00D00E43"/>
    <w:rsid w:val="00D1093E"/>
    <w:rsid w:val="00D168BC"/>
    <w:rsid w:val="00D46EB4"/>
    <w:rsid w:val="00D7069C"/>
    <w:rsid w:val="00D9494D"/>
    <w:rsid w:val="00E3050C"/>
    <w:rsid w:val="00E43380"/>
    <w:rsid w:val="00E921D4"/>
    <w:rsid w:val="00EE35CF"/>
    <w:rsid w:val="00F20DB7"/>
    <w:rsid w:val="00F57B71"/>
    <w:rsid w:val="00F678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CCBB"/>
  <w15:chartTrackingRefBased/>
  <w15:docId w15:val="{96B874EC-D7CC-4EBD-9326-E1B54074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0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BF750F"/>
    <w:pPr>
      <w:keepNext/>
      <w:keepLines/>
      <w:spacing w:before="240"/>
      <w:jc w:val="left"/>
      <w:outlineLvl w:val="0"/>
    </w:pPr>
    <w:rPr>
      <w:rFonts w:eastAsiaTheme="majorEastAsia" w:cstheme="majorBidi"/>
      <w:color w:val="7F508B" w:themeColor="accent4"/>
      <w:sz w:val="32"/>
      <w:szCs w:val="32"/>
      <w:lang w:eastAsia="fr-FR"/>
    </w:rPr>
  </w:style>
  <w:style w:type="paragraph" w:styleId="Titre2">
    <w:name w:val="heading 2"/>
    <w:basedOn w:val="Normal"/>
    <w:next w:val="Normal"/>
    <w:link w:val="Titre2Car"/>
    <w:uiPriority w:val="9"/>
    <w:unhideWhenUsed/>
    <w:qFormat/>
    <w:rsid w:val="00BF750F"/>
    <w:pPr>
      <w:keepNext/>
      <w:keepLines/>
      <w:spacing w:before="40" w:line="240" w:lineRule="auto"/>
      <w:ind w:firstLine="0"/>
      <w:outlineLvl w:val="1"/>
    </w:pPr>
    <w:rPr>
      <w:rFonts w:eastAsiaTheme="majorEastAsia" w:cstheme="majorBidi"/>
      <w:color w:val="B590BF" w:themeColor="accent4" w:themeTint="99"/>
      <w:sz w:val="26"/>
      <w:szCs w:val="26"/>
      <w:lang w:eastAsia="fr-FR"/>
    </w:rPr>
  </w:style>
  <w:style w:type="paragraph" w:styleId="Titre3">
    <w:name w:val="heading 3"/>
    <w:basedOn w:val="Normal"/>
    <w:next w:val="Normal"/>
    <w:link w:val="Titre3Car"/>
    <w:uiPriority w:val="9"/>
    <w:unhideWhenUsed/>
    <w:qFormat/>
    <w:rsid w:val="00BF750F"/>
    <w:pPr>
      <w:keepNext/>
      <w:keepLines/>
      <w:spacing w:before="40"/>
      <w:outlineLvl w:val="2"/>
    </w:pPr>
    <w:rPr>
      <w:rFonts w:eastAsiaTheme="majorEastAsia" w:cstheme="majorBidi"/>
      <w:i/>
      <w:color w:val="9FDF5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750F"/>
    <w:rPr>
      <w:rFonts w:ascii="Minion Pro" w:eastAsiaTheme="majorEastAsia" w:hAnsi="Minion Pro" w:cstheme="majorBidi"/>
      <w:color w:val="7F508B" w:themeColor="accent4"/>
      <w:sz w:val="32"/>
      <w:szCs w:val="32"/>
      <w:lang w:eastAsia="fr-FR"/>
    </w:rPr>
  </w:style>
  <w:style w:type="character" w:customStyle="1" w:styleId="Titre2Car">
    <w:name w:val="Titre 2 Car"/>
    <w:basedOn w:val="Policepardfaut"/>
    <w:link w:val="Titre2"/>
    <w:uiPriority w:val="9"/>
    <w:rsid w:val="00BF750F"/>
    <w:rPr>
      <w:rFonts w:ascii="Minion Pro" w:eastAsiaTheme="majorEastAsia" w:hAnsi="Minion Pro" w:cstheme="majorBidi"/>
      <w:color w:val="B590BF" w:themeColor="accent4" w:themeTint="99"/>
      <w:sz w:val="26"/>
      <w:szCs w:val="26"/>
      <w:lang w:eastAsia="fr-FR"/>
    </w:rPr>
  </w:style>
  <w:style w:type="character" w:customStyle="1" w:styleId="Titre3Car">
    <w:name w:val="Titre 3 Car"/>
    <w:basedOn w:val="Policepardfaut"/>
    <w:link w:val="Titre3"/>
    <w:uiPriority w:val="9"/>
    <w:rsid w:val="00BF750F"/>
    <w:rPr>
      <w:rFonts w:ascii="Minion Pro" w:eastAsiaTheme="majorEastAsia" w:hAnsi="Minion Pro" w:cstheme="majorBidi"/>
      <w:i/>
      <w:color w:val="9FDF5F"/>
      <w:lang w:eastAsia="fr-FR"/>
    </w:rPr>
  </w:style>
  <w:style w:type="paragraph" w:styleId="Titre">
    <w:name w:val="Title"/>
    <w:basedOn w:val="Normal"/>
    <w:next w:val="Normal"/>
    <w:link w:val="TitreCar"/>
    <w:uiPriority w:val="10"/>
    <w:qFormat/>
    <w:rsid w:val="00BF750F"/>
    <w:pPr>
      <w:pBdr>
        <w:left w:val="single" w:sz="4" w:space="4" w:color="7F508B" w:themeColor="accent4"/>
        <w:right w:val="single" w:sz="4" w:space="4" w:color="7F508B"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F750F"/>
    <w:rPr>
      <w:rFonts w:ascii="Minion Pro" w:eastAsiaTheme="majorEastAsia" w:hAnsi="Minion Pro" w:cstheme="majorBidi"/>
      <w:color w:val="9FDF5F"/>
      <w:spacing w:val="-10"/>
      <w:kern w:val="28"/>
      <w:sz w:val="72"/>
      <w:szCs w:val="84"/>
      <w:lang w:eastAsia="fr-FR"/>
    </w:rPr>
  </w:style>
  <w:style w:type="paragraph" w:styleId="En-tte">
    <w:name w:val="header"/>
    <w:basedOn w:val="Normal"/>
    <w:link w:val="En-tteCar"/>
    <w:uiPriority w:val="99"/>
    <w:unhideWhenUsed/>
    <w:rsid w:val="00BF750F"/>
    <w:pPr>
      <w:tabs>
        <w:tab w:val="center" w:pos="4536"/>
        <w:tab w:val="right" w:pos="9072"/>
      </w:tabs>
    </w:pPr>
  </w:style>
  <w:style w:type="character" w:customStyle="1" w:styleId="En-tteCar">
    <w:name w:val="En-tête Car"/>
    <w:basedOn w:val="Policepardfaut"/>
    <w:link w:val="En-tte"/>
    <w:uiPriority w:val="99"/>
    <w:rsid w:val="00BF750F"/>
    <w:rPr>
      <w:rFonts w:ascii="Minion Pro" w:hAnsi="Minion Pro"/>
    </w:rPr>
  </w:style>
  <w:style w:type="paragraph" w:styleId="Paragraphedeliste">
    <w:name w:val="List Paragraph"/>
    <w:basedOn w:val="Normal"/>
    <w:uiPriority w:val="34"/>
    <w:qFormat/>
    <w:rsid w:val="00BF750F"/>
    <w:pPr>
      <w:ind w:left="720"/>
      <w:contextualSpacing/>
    </w:pPr>
  </w:style>
  <w:style w:type="table" w:customStyle="1" w:styleId="TableauGrille1Clair-Accentuation41">
    <w:name w:val="Tableau Grille 1 Clair - Accentuation 41"/>
    <w:basedOn w:val="TableauNormal"/>
    <w:uiPriority w:val="46"/>
    <w:rsid w:val="00BF750F"/>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Pieddepage">
    <w:name w:val="footer"/>
    <w:basedOn w:val="Normal"/>
    <w:link w:val="PieddepageCar"/>
    <w:uiPriority w:val="99"/>
    <w:unhideWhenUsed/>
    <w:rsid w:val="00BF750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F750F"/>
    <w:rPr>
      <w:rFonts w:ascii="Minion Pro" w:hAnsi="Minion Pro"/>
    </w:rPr>
  </w:style>
  <w:style w:type="table" w:styleId="TableauGrille1Clair-Accentuation4">
    <w:name w:val="Grid Table 1 Light Accent 4"/>
    <w:basedOn w:val="TableauNormal"/>
    <w:uiPriority w:val="46"/>
    <w:rsid w:val="00C445B1"/>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6C323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23E"/>
    <w:rPr>
      <w:rFonts w:ascii="Segoe UI" w:hAnsi="Segoe UI" w:cs="Segoe UI"/>
      <w:sz w:val="18"/>
      <w:szCs w:val="18"/>
    </w:rPr>
  </w:style>
  <w:style w:type="paragraph" w:styleId="Sansinterligne">
    <w:name w:val="No Spacing"/>
    <w:uiPriority w:val="1"/>
    <w:qFormat/>
    <w:rsid w:val="001C6696"/>
    <w:pPr>
      <w:spacing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B0C2B3-B8FC-498A-82BB-92C8329CEA5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AA090573-4891-4122-938F-FEC20CA24E6E}">
      <dgm:prSet/>
      <dgm:spPr/>
      <dgm:t>
        <a:bodyPr/>
        <a:lstStyle/>
        <a:p>
          <a:r>
            <a:rPr lang="en-US" dirty="0"/>
            <a:t>PREPARATION DE LA SDN A L ACCUEIL DU NOUVEAU NE</a:t>
          </a:r>
        </a:p>
      </dgm:t>
    </dgm:pt>
    <dgm:pt modelId="{95F85497-16F7-4EF6-A7D1-35CD5582D3C7}" type="parTrans" cxnId="{E6B86DB9-787D-41BC-8FDE-047E47C2E5D5}">
      <dgm:prSet/>
      <dgm:spPr/>
      <dgm:t>
        <a:bodyPr/>
        <a:lstStyle/>
        <a:p>
          <a:endParaRPr lang="en-US"/>
        </a:p>
      </dgm:t>
    </dgm:pt>
    <dgm:pt modelId="{65BEAF85-B777-4693-879B-7EC49CC14FB8}" type="sibTrans" cxnId="{E6B86DB9-787D-41BC-8FDE-047E47C2E5D5}">
      <dgm:prSet/>
      <dgm:spPr/>
      <dgm:t>
        <a:bodyPr/>
        <a:lstStyle/>
        <a:p>
          <a:endParaRPr lang="en-US"/>
        </a:p>
      </dgm:t>
    </dgm:pt>
    <dgm:pt modelId="{19FD7025-88D4-4736-A8D1-24D7D2A35BFB}">
      <dgm:prSet/>
      <dgm:spPr/>
      <dgm:t>
        <a:bodyPr/>
        <a:lstStyle/>
        <a:p>
          <a:endParaRPr lang="en-US" dirty="0"/>
        </a:p>
      </dgm:t>
    </dgm:pt>
    <dgm:pt modelId="{B01FC634-5CE3-406B-AB30-46B6C01DBCF1}" type="parTrans" cxnId="{85C1E301-8D2D-4244-96FE-05CFB594FB98}">
      <dgm:prSet/>
      <dgm:spPr/>
      <dgm:t>
        <a:bodyPr/>
        <a:lstStyle/>
        <a:p>
          <a:endParaRPr lang="en-US"/>
        </a:p>
      </dgm:t>
    </dgm:pt>
    <dgm:pt modelId="{900B67EF-ABF9-44EB-BD82-D091E1D47AAD}" type="sibTrans" cxnId="{85C1E301-8D2D-4244-96FE-05CFB594FB98}">
      <dgm:prSet/>
      <dgm:spPr/>
      <dgm:t>
        <a:bodyPr/>
        <a:lstStyle/>
        <a:p>
          <a:endParaRPr lang="en-US"/>
        </a:p>
      </dgm:t>
    </dgm:pt>
    <dgm:pt modelId="{9B03F9D4-7205-43AB-AD49-763A948C755E}">
      <dgm:prSet/>
      <dgm:spPr/>
      <dgm:t>
        <a:bodyPr/>
        <a:lstStyle/>
        <a:p>
          <a:r>
            <a:rPr lang="fr-FR"/>
            <a:t>L’examen clinique systématique </a:t>
          </a:r>
          <a:endParaRPr lang="en-US"/>
        </a:p>
      </dgm:t>
    </dgm:pt>
    <dgm:pt modelId="{C6EC8A12-77A4-4FB1-B052-6DA2675E1EC3}" type="parTrans" cxnId="{C0FD2EE6-FD34-41BC-ADE7-94F0C32E71AF}">
      <dgm:prSet/>
      <dgm:spPr/>
      <dgm:t>
        <a:bodyPr/>
        <a:lstStyle/>
        <a:p>
          <a:endParaRPr lang="en-US"/>
        </a:p>
      </dgm:t>
    </dgm:pt>
    <dgm:pt modelId="{DF5E02BA-14EA-42FC-B12B-29C43D0E5F07}" type="sibTrans" cxnId="{C0FD2EE6-FD34-41BC-ADE7-94F0C32E71AF}">
      <dgm:prSet/>
      <dgm:spPr/>
      <dgm:t>
        <a:bodyPr/>
        <a:lstStyle/>
        <a:p>
          <a:endParaRPr lang="en-US"/>
        </a:p>
      </dgm:t>
    </dgm:pt>
    <dgm:pt modelId="{3C48E2E3-65FD-4233-9C97-D503CEF9CBF2}">
      <dgm:prSet/>
      <dgm:spPr/>
      <dgm:t>
        <a:bodyPr/>
        <a:lstStyle/>
        <a:p>
          <a:r>
            <a:rPr lang="fr-FR"/>
            <a:t>Le LIEN MERE-ENFANT</a:t>
          </a:r>
          <a:endParaRPr lang="en-US"/>
        </a:p>
      </dgm:t>
    </dgm:pt>
    <dgm:pt modelId="{644E4561-FCEC-4066-92E6-53F485A293DD}" type="parTrans" cxnId="{9FD0A958-61D1-41EB-B2B5-14D87678BFB3}">
      <dgm:prSet/>
      <dgm:spPr/>
      <dgm:t>
        <a:bodyPr/>
        <a:lstStyle/>
        <a:p>
          <a:endParaRPr lang="en-US"/>
        </a:p>
      </dgm:t>
    </dgm:pt>
    <dgm:pt modelId="{90D647E4-1310-413B-BDCD-842B4EA4CD63}" type="sibTrans" cxnId="{9FD0A958-61D1-41EB-B2B5-14D87678BFB3}">
      <dgm:prSet/>
      <dgm:spPr/>
      <dgm:t>
        <a:bodyPr/>
        <a:lstStyle/>
        <a:p>
          <a:endParaRPr lang="en-US"/>
        </a:p>
      </dgm:t>
    </dgm:pt>
    <dgm:pt modelId="{A64C46FD-9531-4249-A9D7-A238C97AB85F}">
      <dgm:prSet/>
      <dgm:spPr/>
      <dgm:t>
        <a:bodyPr/>
        <a:lstStyle/>
        <a:p>
          <a:r>
            <a:rPr lang="fr-FR" dirty="0"/>
            <a:t>l’absence de signes de détresse vitale et Recherche contre-indication à l’allaitement et complications demandant PEC immédiate</a:t>
          </a:r>
        </a:p>
      </dgm:t>
    </dgm:pt>
    <dgm:pt modelId="{21901C5A-CEB4-41CC-A322-D858104DCBF6}" type="parTrans" cxnId="{5D4A1A0E-3403-4D19-A0D5-5B9CFF49E41D}">
      <dgm:prSet/>
      <dgm:spPr/>
      <dgm:t>
        <a:bodyPr/>
        <a:lstStyle/>
        <a:p>
          <a:endParaRPr lang="fr-FR"/>
        </a:p>
      </dgm:t>
    </dgm:pt>
    <dgm:pt modelId="{A9742AF9-B563-463B-A281-A5FA4163F350}" type="sibTrans" cxnId="{5D4A1A0E-3403-4D19-A0D5-5B9CFF49E41D}">
      <dgm:prSet/>
      <dgm:spPr/>
      <dgm:t>
        <a:bodyPr/>
        <a:lstStyle/>
        <a:p>
          <a:endParaRPr lang="fr-FR"/>
        </a:p>
      </dgm:t>
    </dgm:pt>
    <dgm:pt modelId="{C4CC8ED9-8447-4B70-870A-A65CA58A5AC7}">
      <dgm:prSet/>
      <dgm:spPr/>
      <dgm:t>
        <a:bodyPr/>
        <a:lstStyle/>
        <a:p>
          <a:pPr>
            <a:buFont typeface="Wingdings" panose="05000000000000000000" pitchFamily="2" charset="2"/>
            <a:buChar char="q"/>
          </a:pPr>
          <a:r>
            <a:rPr lang="fr-FR" dirty="0"/>
            <a:t>S’assurer de la bonne adaptation à la vie extra utérine: </a:t>
          </a:r>
          <a:r>
            <a:rPr lang="en-US" dirty="0"/>
            <a:t>Score APGAR M1-M5-M10</a:t>
          </a:r>
          <a:endParaRPr lang="fr-FR" dirty="0"/>
        </a:p>
      </dgm:t>
    </dgm:pt>
    <dgm:pt modelId="{7D061D47-DC96-4858-883C-E4ABB9BF3A5E}" type="parTrans" cxnId="{5FD9DF3C-8D48-4B27-A142-D4116669431A}">
      <dgm:prSet/>
      <dgm:spPr/>
      <dgm:t>
        <a:bodyPr/>
        <a:lstStyle/>
        <a:p>
          <a:endParaRPr lang="fr-FR"/>
        </a:p>
      </dgm:t>
    </dgm:pt>
    <dgm:pt modelId="{38B9FE49-87D8-4022-AEAC-414E2618E048}" type="sibTrans" cxnId="{5FD9DF3C-8D48-4B27-A142-D4116669431A}">
      <dgm:prSet/>
      <dgm:spPr/>
      <dgm:t>
        <a:bodyPr/>
        <a:lstStyle/>
        <a:p>
          <a:endParaRPr lang="fr-FR"/>
        </a:p>
      </dgm:t>
    </dgm:pt>
    <dgm:pt modelId="{58F4DF05-E7E1-4C46-A48C-91414DAAB6B3}">
      <dgm:prSet/>
      <dgm:spPr/>
      <dgm:t>
        <a:bodyPr/>
        <a:lstStyle/>
        <a:p>
          <a:pPr>
            <a:buFont typeface="Wingdings" panose="05000000000000000000" pitchFamily="2" charset="2"/>
            <a:buChar char="q"/>
          </a:pPr>
          <a:r>
            <a:rPr lang="fr-FR" dirty="0"/>
            <a:t>Mensurations- identification</a:t>
          </a:r>
        </a:p>
      </dgm:t>
    </dgm:pt>
    <dgm:pt modelId="{FEACBADA-B303-466A-803C-42D3746D4F92}" type="parTrans" cxnId="{8A1395FA-0550-4F8F-B96F-EC45E4F0B1DB}">
      <dgm:prSet/>
      <dgm:spPr/>
      <dgm:t>
        <a:bodyPr/>
        <a:lstStyle/>
        <a:p>
          <a:endParaRPr lang="fr-FR"/>
        </a:p>
      </dgm:t>
    </dgm:pt>
    <dgm:pt modelId="{5C2BCAA9-03E4-4FD1-82A8-C1790B97C758}" type="sibTrans" cxnId="{8A1395FA-0550-4F8F-B96F-EC45E4F0B1DB}">
      <dgm:prSet/>
      <dgm:spPr/>
      <dgm:t>
        <a:bodyPr/>
        <a:lstStyle/>
        <a:p>
          <a:endParaRPr lang="fr-FR"/>
        </a:p>
      </dgm:t>
    </dgm:pt>
    <dgm:pt modelId="{918F5700-5A9C-4847-9B0C-98C81BF70F67}">
      <dgm:prSet/>
      <dgm:spPr/>
      <dgm:t>
        <a:bodyPr/>
        <a:lstStyle/>
        <a:p>
          <a:pPr>
            <a:buFont typeface="Wingdings" panose="05000000000000000000" pitchFamily="2" charset="2"/>
            <a:buChar char="q"/>
          </a:pPr>
          <a:r>
            <a:rPr lang="fr-FR" dirty="0"/>
            <a:t>Dépistage des atrésies ?Malformation </a:t>
          </a:r>
          <a:r>
            <a:rPr lang="fr-FR" dirty="0" err="1"/>
            <a:t>ano-rectale</a:t>
          </a:r>
          <a:r>
            <a:rPr lang="fr-FR" dirty="0"/>
            <a:t>?</a:t>
          </a:r>
        </a:p>
      </dgm:t>
    </dgm:pt>
    <dgm:pt modelId="{C1404E6A-2437-43F4-9237-939915F92690}" type="parTrans" cxnId="{FABA2C01-10BC-46EC-ABDE-4B6CD1969090}">
      <dgm:prSet/>
      <dgm:spPr/>
      <dgm:t>
        <a:bodyPr/>
        <a:lstStyle/>
        <a:p>
          <a:endParaRPr lang="fr-FR"/>
        </a:p>
      </dgm:t>
    </dgm:pt>
    <dgm:pt modelId="{DBEF87BB-C3E6-4A88-98AD-88A20E31B133}" type="sibTrans" cxnId="{FABA2C01-10BC-46EC-ABDE-4B6CD1969090}">
      <dgm:prSet/>
      <dgm:spPr/>
      <dgm:t>
        <a:bodyPr/>
        <a:lstStyle/>
        <a:p>
          <a:endParaRPr lang="fr-FR"/>
        </a:p>
      </dgm:t>
    </dgm:pt>
    <dgm:pt modelId="{161DFA24-C7CC-44D0-B5CE-21242BA2D7A2}">
      <dgm:prSet/>
      <dgm:spPr/>
      <dgm:t>
        <a:bodyPr/>
        <a:lstStyle/>
        <a:p>
          <a:r>
            <a:rPr lang="fr-FR" dirty="0"/>
            <a:t>Peau à peau</a:t>
          </a:r>
        </a:p>
      </dgm:t>
    </dgm:pt>
    <dgm:pt modelId="{4B3B8574-4E0A-45DF-8540-F6AB458D46C5}" type="parTrans" cxnId="{4A6F3DD4-F337-4362-82F5-47349BCBFC82}">
      <dgm:prSet/>
      <dgm:spPr/>
      <dgm:t>
        <a:bodyPr/>
        <a:lstStyle/>
        <a:p>
          <a:endParaRPr lang="fr-FR"/>
        </a:p>
      </dgm:t>
    </dgm:pt>
    <dgm:pt modelId="{08B5DD5E-A0C3-4917-9657-91EA824D98BF}" type="sibTrans" cxnId="{4A6F3DD4-F337-4362-82F5-47349BCBFC82}">
      <dgm:prSet/>
      <dgm:spPr/>
      <dgm:t>
        <a:bodyPr/>
        <a:lstStyle/>
        <a:p>
          <a:endParaRPr lang="fr-FR"/>
        </a:p>
      </dgm:t>
    </dgm:pt>
    <dgm:pt modelId="{E6238ADC-A0FE-4859-A554-E793417F957F}">
      <dgm:prSet/>
      <dgm:spPr/>
      <dgm:t>
        <a:bodyPr/>
        <a:lstStyle/>
        <a:p>
          <a:r>
            <a:rPr lang="fr-FR" dirty="0"/>
            <a:t>Allaitement précoce</a:t>
          </a:r>
        </a:p>
      </dgm:t>
    </dgm:pt>
    <dgm:pt modelId="{77ECFBC9-287E-42DC-8B6A-30157449E1B9}" type="parTrans" cxnId="{76125787-08A0-4290-8D44-36695F6AD833}">
      <dgm:prSet/>
      <dgm:spPr/>
      <dgm:t>
        <a:bodyPr/>
        <a:lstStyle/>
        <a:p>
          <a:endParaRPr lang="fr-FR"/>
        </a:p>
      </dgm:t>
    </dgm:pt>
    <dgm:pt modelId="{2E21EB5B-71BB-44B1-A4C8-2EFEBD4BA7B1}" type="sibTrans" cxnId="{76125787-08A0-4290-8D44-36695F6AD833}">
      <dgm:prSet/>
      <dgm:spPr/>
      <dgm:t>
        <a:bodyPr/>
        <a:lstStyle/>
        <a:p>
          <a:endParaRPr lang="fr-FR"/>
        </a:p>
      </dgm:t>
    </dgm:pt>
    <dgm:pt modelId="{066EB6F3-4B34-4CAA-9BE0-A2EF7E13B4BC}">
      <dgm:prSet/>
      <dgm:spPr/>
      <dgm:t>
        <a:bodyPr/>
        <a:lstStyle/>
        <a:p>
          <a:r>
            <a:rPr lang="fr-FR" dirty="0"/>
            <a:t>Informations aux parents</a:t>
          </a:r>
        </a:p>
      </dgm:t>
    </dgm:pt>
    <dgm:pt modelId="{EC06CB8E-C8E0-4DEE-B1C2-BB53C51ACAB0}" type="parTrans" cxnId="{10F3D62B-FCF5-46AE-909E-B2C4C45D9EA1}">
      <dgm:prSet/>
      <dgm:spPr/>
      <dgm:t>
        <a:bodyPr/>
        <a:lstStyle/>
        <a:p>
          <a:endParaRPr lang="fr-FR"/>
        </a:p>
      </dgm:t>
    </dgm:pt>
    <dgm:pt modelId="{315E48E7-227C-40C2-9BEC-F18DC5CAB46C}" type="sibTrans" cxnId="{10F3D62B-FCF5-46AE-909E-B2C4C45D9EA1}">
      <dgm:prSet/>
      <dgm:spPr/>
      <dgm:t>
        <a:bodyPr/>
        <a:lstStyle/>
        <a:p>
          <a:endParaRPr lang="fr-FR"/>
        </a:p>
      </dgm:t>
    </dgm:pt>
    <dgm:pt modelId="{5B47EFA9-2D1C-4EA3-AF3A-2E40B2C370CB}">
      <dgm:prSet/>
      <dgm:spPr/>
      <dgm:t>
        <a:bodyPr/>
        <a:lstStyle/>
        <a:p>
          <a:pPr>
            <a:buFont typeface="Wingdings" panose="05000000000000000000" pitchFamily="2" charset="2"/>
            <a:buChar char="q"/>
          </a:pPr>
          <a:r>
            <a:rPr lang="fr-FR" dirty="0"/>
            <a:t>Recherche signe de prématurité</a:t>
          </a:r>
        </a:p>
      </dgm:t>
    </dgm:pt>
    <dgm:pt modelId="{382D5BC4-D51E-4B9E-AF39-BD9B478962E2}" type="parTrans" cxnId="{38825C6C-4DA1-4239-AD66-11075D0C81DB}">
      <dgm:prSet/>
      <dgm:spPr/>
      <dgm:t>
        <a:bodyPr/>
        <a:lstStyle/>
        <a:p>
          <a:endParaRPr lang="fr-FR"/>
        </a:p>
      </dgm:t>
    </dgm:pt>
    <dgm:pt modelId="{4BF3C634-90DE-4ACE-80AC-BF4D2EFBBC36}" type="sibTrans" cxnId="{38825C6C-4DA1-4239-AD66-11075D0C81DB}">
      <dgm:prSet/>
      <dgm:spPr/>
      <dgm:t>
        <a:bodyPr/>
        <a:lstStyle/>
        <a:p>
          <a:endParaRPr lang="fr-FR"/>
        </a:p>
      </dgm:t>
    </dgm:pt>
    <dgm:pt modelId="{0C674341-082C-4119-BECC-71A04AA23EB5}">
      <dgm:prSet/>
      <dgm:spPr/>
      <dgm:t>
        <a:bodyPr/>
        <a:lstStyle/>
        <a:p>
          <a:r>
            <a:rPr lang="en-US" dirty="0"/>
            <a:t>IDE:</a:t>
          </a:r>
        </a:p>
      </dgm:t>
    </dgm:pt>
    <dgm:pt modelId="{F9E9C0F3-DF70-491A-A231-BB7102EA2E44}" type="parTrans" cxnId="{6BC18B61-D07B-42EE-9E0E-822D2114C772}">
      <dgm:prSet/>
      <dgm:spPr/>
      <dgm:t>
        <a:bodyPr/>
        <a:lstStyle/>
        <a:p>
          <a:endParaRPr lang="fr-FR"/>
        </a:p>
      </dgm:t>
    </dgm:pt>
    <dgm:pt modelId="{ADA9FE08-952B-44B9-BCC7-C42BA03D9AE7}" type="sibTrans" cxnId="{6BC18B61-D07B-42EE-9E0E-822D2114C772}">
      <dgm:prSet/>
      <dgm:spPr/>
      <dgm:t>
        <a:bodyPr/>
        <a:lstStyle/>
        <a:p>
          <a:endParaRPr lang="fr-FR"/>
        </a:p>
      </dgm:t>
    </dgm:pt>
    <dgm:pt modelId="{12C5E997-2CB8-40E0-8228-593928970F2E}">
      <dgm:prSet/>
      <dgm:spPr/>
      <dgm:t>
        <a:bodyPr/>
        <a:lstStyle/>
        <a:p>
          <a:r>
            <a:rPr lang="fr-FR" dirty="0"/>
            <a:t>PROJET DE NAISSANCE CONNU DU PERSONNEL SOIGNANT</a:t>
          </a:r>
          <a:endParaRPr lang="en-US" dirty="0"/>
        </a:p>
      </dgm:t>
    </dgm:pt>
    <dgm:pt modelId="{92D7DA80-7398-47E8-BD0A-3740D435D7AE}" type="parTrans" cxnId="{44B4876A-9FD7-42E0-B5D9-55C551A874DD}">
      <dgm:prSet/>
      <dgm:spPr/>
      <dgm:t>
        <a:bodyPr/>
        <a:lstStyle/>
        <a:p>
          <a:endParaRPr lang="fr-FR"/>
        </a:p>
      </dgm:t>
    </dgm:pt>
    <dgm:pt modelId="{494C23D7-00AF-45FD-94C1-C931A5B790EA}" type="sibTrans" cxnId="{44B4876A-9FD7-42E0-B5D9-55C551A874DD}">
      <dgm:prSet/>
      <dgm:spPr/>
      <dgm:t>
        <a:bodyPr/>
        <a:lstStyle/>
        <a:p>
          <a:endParaRPr lang="fr-FR"/>
        </a:p>
      </dgm:t>
    </dgm:pt>
    <dgm:pt modelId="{8CDB0B95-99A1-4420-9B8C-A2D94D745F8A}">
      <dgm:prSet/>
      <dgm:spPr/>
      <dgm:t>
        <a:bodyPr/>
        <a:lstStyle/>
        <a:p>
          <a:r>
            <a:rPr lang="fr-FR" dirty="0"/>
            <a:t>Les SOINS AU NOUVEAU-NE</a:t>
          </a:r>
          <a:endParaRPr lang="en-US" dirty="0"/>
        </a:p>
      </dgm:t>
    </dgm:pt>
    <dgm:pt modelId="{B0FE72D1-CCBA-4467-816C-25734A91312C}" type="parTrans" cxnId="{A6790544-5E0C-4F8C-B302-62B2E53DB4E7}">
      <dgm:prSet/>
      <dgm:spPr/>
      <dgm:t>
        <a:bodyPr/>
        <a:lstStyle/>
        <a:p>
          <a:endParaRPr lang="fr-FR"/>
        </a:p>
      </dgm:t>
    </dgm:pt>
    <dgm:pt modelId="{4F3BF3F7-F205-4B66-B21B-F3AE5D0CA240}" type="sibTrans" cxnId="{A6790544-5E0C-4F8C-B302-62B2E53DB4E7}">
      <dgm:prSet/>
      <dgm:spPr/>
      <dgm:t>
        <a:bodyPr/>
        <a:lstStyle/>
        <a:p>
          <a:endParaRPr lang="fr-FR"/>
        </a:p>
      </dgm:t>
    </dgm:pt>
    <dgm:pt modelId="{8D273B57-3E6A-4D74-B146-29766AB0C5BB}">
      <dgm:prSet/>
      <dgm:spPr/>
      <dgm:t>
        <a:bodyPr/>
        <a:lstStyle/>
        <a:p>
          <a:r>
            <a:rPr lang="fr-FR"/>
            <a:t>Essuyage et séchage</a:t>
          </a:r>
        </a:p>
      </dgm:t>
    </dgm:pt>
    <dgm:pt modelId="{8D13887A-FEFE-43C2-A551-219841EA8541}" type="parTrans" cxnId="{F0FE0E57-8AA1-4F0A-9BF0-AFE80F5DD9B1}">
      <dgm:prSet/>
      <dgm:spPr/>
      <dgm:t>
        <a:bodyPr/>
        <a:lstStyle/>
        <a:p>
          <a:endParaRPr lang="fr-FR"/>
        </a:p>
      </dgm:t>
    </dgm:pt>
    <dgm:pt modelId="{40283B8B-CC3C-4746-B6D9-2212C3B38496}" type="sibTrans" cxnId="{F0FE0E57-8AA1-4F0A-9BF0-AFE80F5DD9B1}">
      <dgm:prSet/>
      <dgm:spPr/>
      <dgm:t>
        <a:bodyPr/>
        <a:lstStyle/>
        <a:p>
          <a:endParaRPr lang="fr-FR"/>
        </a:p>
      </dgm:t>
    </dgm:pt>
    <dgm:pt modelId="{117752F6-593B-4722-B880-6AB3F901FDB7}">
      <dgm:prSet/>
      <dgm:spPr/>
      <dgm:t>
        <a:bodyPr/>
        <a:lstStyle/>
        <a:p>
          <a:r>
            <a:rPr lang="fr-FR"/>
            <a:t>Clampage du cordon</a:t>
          </a:r>
          <a:endParaRPr lang="en-US" dirty="0"/>
        </a:p>
      </dgm:t>
    </dgm:pt>
    <dgm:pt modelId="{8CF18577-4911-4B31-9122-11873015A027}" type="parTrans" cxnId="{C7F20353-28E0-41E0-B032-43508AB6CF22}">
      <dgm:prSet/>
      <dgm:spPr/>
      <dgm:t>
        <a:bodyPr/>
        <a:lstStyle/>
        <a:p>
          <a:endParaRPr lang="fr-FR"/>
        </a:p>
      </dgm:t>
    </dgm:pt>
    <dgm:pt modelId="{E30BE2DE-2790-4F6D-B780-8A1F5F027454}" type="sibTrans" cxnId="{C7F20353-28E0-41E0-B032-43508AB6CF22}">
      <dgm:prSet/>
      <dgm:spPr/>
      <dgm:t>
        <a:bodyPr/>
        <a:lstStyle/>
        <a:p>
          <a:endParaRPr lang="fr-FR"/>
        </a:p>
      </dgm:t>
    </dgm:pt>
    <dgm:pt modelId="{17FD3435-F56B-49EA-B052-243813C57794}">
      <dgm:prSet/>
      <dgm:spPr/>
      <dgm:t>
        <a:bodyPr/>
        <a:lstStyle/>
        <a:p>
          <a:r>
            <a:rPr lang="fr-FR"/>
            <a:t>Aspiration non sytématique *</a:t>
          </a:r>
          <a:endParaRPr lang="en-US" dirty="0"/>
        </a:p>
      </dgm:t>
    </dgm:pt>
    <dgm:pt modelId="{DE4F90BA-E048-46D2-B251-B7231BA8BFEF}" type="parTrans" cxnId="{FAB116FD-D2AD-4916-9598-71576D9B2708}">
      <dgm:prSet/>
      <dgm:spPr/>
      <dgm:t>
        <a:bodyPr/>
        <a:lstStyle/>
        <a:p>
          <a:endParaRPr lang="fr-FR"/>
        </a:p>
      </dgm:t>
    </dgm:pt>
    <dgm:pt modelId="{033045CE-DE8C-4F44-A30A-C69174533ACF}" type="sibTrans" cxnId="{FAB116FD-D2AD-4916-9598-71576D9B2708}">
      <dgm:prSet/>
      <dgm:spPr/>
      <dgm:t>
        <a:bodyPr/>
        <a:lstStyle/>
        <a:p>
          <a:endParaRPr lang="fr-FR"/>
        </a:p>
      </dgm:t>
    </dgm:pt>
    <dgm:pt modelId="{561D92C1-97ED-470E-AB97-FC5BD0F0D994}">
      <dgm:prSet/>
      <dgm:spPr/>
      <dgm:t>
        <a:bodyPr/>
        <a:lstStyle/>
        <a:p>
          <a:r>
            <a:rPr lang="fr-FR"/>
            <a:t>Collyre antiseptique</a:t>
          </a:r>
          <a:endParaRPr lang="en-US" dirty="0"/>
        </a:p>
      </dgm:t>
    </dgm:pt>
    <dgm:pt modelId="{278391AC-2E61-45EE-95D4-E7D80BC2EE2B}" type="parTrans" cxnId="{7F95F26F-1864-41B8-ABE9-F1CFE770BAB9}">
      <dgm:prSet/>
      <dgm:spPr/>
      <dgm:t>
        <a:bodyPr/>
        <a:lstStyle/>
        <a:p>
          <a:endParaRPr lang="fr-FR"/>
        </a:p>
      </dgm:t>
    </dgm:pt>
    <dgm:pt modelId="{2E5E3860-7CC9-4BCC-B127-38991588C9FC}" type="sibTrans" cxnId="{7F95F26F-1864-41B8-ABE9-F1CFE770BAB9}">
      <dgm:prSet/>
      <dgm:spPr/>
      <dgm:t>
        <a:bodyPr/>
        <a:lstStyle/>
        <a:p>
          <a:endParaRPr lang="fr-FR"/>
        </a:p>
      </dgm:t>
    </dgm:pt>
    <dgm:pt modelId="{CC26659A-E1A1-43C1-A4E1-3E13C6B079CD}">
      <dgm:prSet/>
      <dgm:spPr/>
      <dgm:t>
        <a:bodyPr/>
        <a:lstStyle/>
        <a:p>
          <a:r>
            <a:rPr lang="fr-FR"/>
            <a:t>Vitamine K1</a:t>
          </a:r>
          <a:endParaRPr lang="en-US" dirty="0"/>
        </a:p>
      </dgm:t>
    </dgm:pt>
    <dgm:pt modelId="{0027D121-C850-46D3-8A6D-4B8AAD737577}" type="parTrans" cxnId="{8DCFD6CC-4516-4CB1-8591-4E72149AE0F6}">
      <dgm:prSet/>
      <dgm:spPr/>
      <dgm:t>
        <a:bodyPr/>
        <a:lstStyle/>
        <a:p>
          <a:endParaRPr lang="fr-FR"/>
        </a:p>
      </dgm:t>
    </dgm:pt>
    <dgm:pt modelId="{706DE2DA-0C2E-4608-8F73-67DDDE348DE9}" type="sibTrans" cxnId="{8DCFD6CC-4516-4CB1-8591-4E72149AE0F6}">
      <dgm:prSet/>
      <dgm:spPr/>
      <dgm:t>
        <a:bodyPr/>
        <a:lstStyle/>
        <a:p>
          <a:endParaRPr lang="fr-FR"/>
        </a:p>
      </dgm:t>
    </dgm:pt>
    <dgm:pt modelId="{6B3D5C6D-E377-4E13-B70A-871CEEF8AACD}">
      <dgm:prSet/>
      <dgm:spPr/>
      <dgm:t>
        <a:bodyPr/>
        <a:lstStyle/>
        <a:p>
          <a:r>
            <a:rPr lang="en-US"/>
            <a:t>Vaccination hépatite B *</a:t>
          </a:r>
          <a:endParaRPr lang="fr-FR"/>
        </a:p>
      </dgm:t>
    </dgm:pt>
    <dgm:pt modelId="{280733CC-A7D7-4984-A0E8-403F5EED50A9}" type="parTrans" cxnId="{B046458E-C8E8-4481-8542-D7B0349193AE}">
      <dgm:prSet/>
      <dgm:spPr/>
      <dgm:t>
        <a:bodyPr/>
        <a:lstStyle/>
        <a:p>
          <a:endParaRPr lang="fr-FR"/>
        </a:p>
      </dgm:t>
    </dgm:pt>
    <dgm:pt modelId="{B6ED695B-F401-4F41-8742-B882A21555EB}" type="sibTrans" cxnId="{B046458E-C8E8-4481-8542-D7B0349193AE}">
      <dgm:prSet/>
      <dgm:spPr/>
      <dgm:t>
        <a:bodyPr/>
        <a:lstStyle/>
        <a:p>
          <a:endParaRPr lang="fr-FR"/>
        </a:p>
      </dgm:t>
    </dgm:pt>
    <dgm:pt modelId="{4FCA5B5D-0691-41A6-A7B7-25AC138C4A68}">
      <dgm:prSet/>
      <dgm:spPr/>
      <dgm:t>
        <a:bodyPr/>
        <a:lstStyle/>
        <a:p>
          <a:r>
            <a:rPr lang="en-US" dirty="0" err="1"/>
            <a:t>Préparation</a:t>
          </a:r>
          <a:r>
            <a:rPr lang="en-US" dirty="0"/>
            <a:t> et verification du matériel et </a:t>
          </a:r>
          <a:r>
            <a:rPr lang="en-US" dirty="0" err="1"/>
            <a:t>prise</a:t>
          </a:r>
          <a:r>
            <a:rPr lang="en-US" dirty="0"/>
            <a:t> de </a:t>
          </a:r>
          <a:r>
            <a:rPr lang="en-US" dirty="0" err="1"/>
            <a:t>connaissance</a:t>
          </a:r>
          <a:r>
            <a:rPr lang="en-US" dirty="0"/>
            <a:t> du dossier</a:t>
          </a:r>
        </a:p>
      </dgm:t>
    </dgm:pt>
    <dgm:pt modelId="{114613B8-0009-43FA-BB0E-A516FE67A788}" type="parTrans" cxnId="{ED032FAB-C68D-4840-BE85-6BA3DD33D161}">
      <dgm:prSet/>
      <dgm:spPr/>
      <dgm:t>
        <a:bodyPr/>
        <a:lstStyle/>
        <a:p>
          <a:endParaRPr lang="fr-FR"/>
        </a:p>
      </dgm:t>
    </dgm:pt>
    <dgm:pt modelId="{B7E84A21-2D84-46CE-8C37-F820BDECD0B6}" type="sibTrans" cxnId="{ED032FAB-C68D-4840-BE85-6BA3DD33D161}">
      <dgm:prSet/>
      <dgm:spPr/>
      <dgm:t>
        <a:bodyPr/>
        <a:lstStyle/>
        <a:p>
          <a:endParaRPr lang="fr-FR"/>
        </a:p>
      </dgm:t>
    </dgm:pt>
    <dgm:pt modelId="{4A5A5F6C-299A-4BD5-9B54-091730D12D41}">
      <dgm:prSet/>
      <dgm:spPr/>
      <dgm:t>
        <a:bodyPr/>
        <a:lstStyle/>
        <a:p>
          <a:r>
            <a:rPr lang="en-US" dirty="0"/>
            <a:t>PEDIATRE AVISE SYSTEMATIQUEMENT</a:t>
          </a:r>
        </a:p>
      </dgm:t>
    </dgm:pt>
    <dgm:pt modelId="{E079453D-35BC-4535-A7BC-46C309F7C20F}" type="parTrans" cxnId="{9F5C3F3A-27DB-4EBE-99F2-E39279E6F9C0}">
      <dgm:prSet/>
      <dgm:spPr/>
      <dgm:t>
        <a:bodyPr/>
        <a:lstStyle/>
        <a:p>
          <a:endParaRPr lang="fr-FR"/>
        </a:p>
      </dgm:t>
    </dgm:pt>
    <dgm:pt modelId="{259062EC-DBF4-4F96-89BC-FE9322DFC0D9}" type="sibTrans" cxnId="{9F5C3F3A-27DB-4EBE-99F2-E39279E6F9C0}">
      <dgm:prSet/>
      <dgm:spPr/>
      <dgm:t>
        <a:bodyPr/>
        <a:lstStyle/>
        <a:p>
          <a:endParaRPr lang="fr-FR"/>
        </a:p>
      </dgm:t>
    </dgm:pt>
    <dgm:pt modelId="{69EA7CAD-88B6-4325-A649-03228E32AAFE}" type="pres">
      <dgm:prSet presAssocID="{BEB0C2B3-B8FC-498A-82BB-92C8329CEA5B}" presName="linear" presStyleCnt="0">
        <dgm:presLayoutVars>
          <dgm:dir/>
          <dgm:animLvl val="lvl"/>
          <dgm:resizeHandles val="exact"/>
        </dgm:presLayoutVars>
      </dgm:prSet>
      <dgm:spPr/>
    </dgm:pt>
    <dgm:pt modelId="{3C244155-ED43-4E9D-A1D6-057715C0B3E9}" type="pres">
      <dgm:prSet presAssocID="{AA090573-4891-4122-938F-FEC20CA24E6E}" presName="parentLin" presStyleCnt="0"/>
      <dgm:spPr/>
    </dgm:pt>
    <dgm:pt modelId="{76E7C228-1923-47A1-8211-60A75F5F84A7}" type="pres">
      <dgm:prSet presAssocID="{AA090573-4891-4122-938F-FEC20CA24E6E}" presName="parentLeftMargin" presStyleLbl="node1" presStyleIdx="0" presStyleCnt="5"/>
      <dgm:spPr/>
    </dgm:pt>
    <dgm:pt modelId="{6DA47B01-4FBF-4FE4-A5DB-6597F840501A}" type="pres">
      <dgm:prSet presAssocID="{AA090573-4891-4122-938F-FEC20CA24E6E}" presName="parentText" presStyleLbl="node1" presStyleIdx="0" presStyleCnt="5">
        <dgm:presLayoutVars>
          <dgm:chMax val="0"/>
          <dgm:bulletEnabled val="1"/>
        </dgm:presLayoutVars>
      </dgm:prSet>
      <dgm:spPr/>
    </dgm:pt>
    <dgm:pt modelId="{97CC94D6-C56F-4B13-90EA-FA8100894185}" type="pres">
      <dgm:prSet presAssocID="{AA090573-4891-4122-938F-FEC20CA24E6E}" presName="negativeSpace" presStyleCnt="0"/>
      <dgm:spPr/>
    </dgm:pt>
    <dgm:pt modelId="{8F6E8E4D-CD17-428A-86EC-890FC19328F9}" type="pres">
      <dgm:prSet presAssocID="{AA090573-4891-4122-938F-FEC20CA24E6E}" presName="childText" presStyleLbl="conFgAcc1" presStyleIdx="0" presStyleCnt="5">
        <dgm:presLayoutVars>
          <dgm:bulletEnabled val="1"/>
        </dgm:presLayoutVars>
      </dgm:prSet>
      <dgm:spPr/>
    </dgm:pt>
    <dgm:pt modelId="{48C9850E-8707-4CE0-8315-0371466F0278}" type="pres">
      <dgm:prSet presAssocID="{65BEAF85-B777-4693-879B-7EC49CC14FB8}" presName="spaceBetweenRectangles" presStyleCnt="0"/>
      <dgm:spPr/>
    </dgm:pt>
    <dgm:pt modelId="{A6B16833-C624-4A18-A3AA-BE163C32A5B1}" type="pres">
      <dgm:prSet presAssocID="{8CDB0B95-99A1-4420-9B8C-A2D94D745F8A}" presName="parentLin" presStyleCnt="0"/>
      <dgm:spPr/>
    </dgm:pt>
    <dgm:pt modelId="{4C4640BA-13D4-41F9-81EF-96A3A4765A29}" type="pres">
      <dgm:prSet presAssocID="{8CDB0B95-99A1-4420-9B8C-A2D94D745F8A}" presName="parentLeftMargin" presStyleLbl="node1" presStyleIdx="0" presStyleCnt="5"/>
      <dgm:spPr/>
    </dgm:pt>
    <dgm:pt modelId="{6394EE06-5DBE-4EF8-BF3B-6334793296BE}" type="pres">
      <dgm:prSet presAssocID="{8CDB0B95-99A1-4420-9B8C-A2D94D745F8A}" presName="parentText" presStyleLbl="node1" presStyleIdx="1" presStyleCnt="5">
        <dgm:presLayoutVars>
          <dgm:chMax val="0"/>
          <dgm:bulletEnabled val="1"/>
        </dgm:presLayoutVars>
      </dgm:prSet>
      <dgm:spPr/>
    </dgm:pt>
    <dgm:pt modelId="{87CAC20D-AD3F-405D-8254-21517DC807BA}" type="pres">
      <dgm:prSet presAssocID="{8CDB0B95-99A1-4420-9B8C-A2D94D745F8A}" presName="negativeSpace" presStyleCnt="0"/>
      <dgm:spPr/>
    </dgm:pt>
    <dgm:pt modelId="{4A7EAEB3-127D-4672-9560-DB9AD13F7BC5}" type="pres">
      <dgm:prSet presAssocID="{8CDB0B95-99A1-4420-9B8C-A2D94D745F8A}" presName="childText" presStyleLbl="conFgAcc1" presStyleIdx="1" presStyleCnt="5">
        <dgm:presLayoutVars>
          <dgm:bulletEnabled val="1"/>
        </dgm:presLayoutVars>
      </dgm:prSet>
      <dgm:spPr/>
    </dgm:pt>
    <dgm:pt modelId="{EF6606C2-1498-490D-B7CA-EF77B51CF22A}" type="pres">
      <dgm:prSet presAssocID="{4F3BF3F7-F205-4B66-B21B-F3AE5D0CA240}" presName="spaceBetweenRectangles" presStyleCnt="0"/>
      <dgm:spPr/>
    </dgm:pt>
    <dgm:pt modelId="{E539BFE6-C5FD-40C9-B1F3-285D9755205D}" type="pres">
      <dgm:prSet presAssocID="{9B03F9D4-7205-43AB-AD49-763A948C755E}" presName="parentLin" presStyleCnt="0"/>
      <dgm:spPr/>
    </dgm:pt>
    <dgm:pt modelId="{1C457EBC-A584-4832-99C0-D876CEB4CEFA}" type="pres">
      <dgm:prSet presAssocID="{9B03F9D4-7205-43AB-AD49-763A948C755E}" presName="parentLeftMargin" presStyleLbl="node1" presStyleIdx="1" presStyleCnt="5"/>
      <dgm:spPr/>
    </dgm:pt>
    <dgm:pt modelId="{3E8395D3-1015-49D8-BCC8-003AD32BCDD7}" type="pres">
      <dgm:prSet presAssocID="{9B03F9D4-7205-43AB-AD49-763A948C755E}" presName="parentText" presStyleLbl="node1" presStyleIdx="2" presStyleCnt="5">
        <dgm:presLayoutVars>
          <dgm:chMax val="0"/>
          <dgm:bulletEnabled val="1"/>
        </dgm:presLayoutVars>
      </dgm:prSet>
      <dgm:spPr/>
    </dgm:pt>
    <dgm:pt modelId="{02721B1A-1775-4C39-AFF2-2326478B6967}" type="pres">
      <dgm:prSet presAssocID="{9B03F9D4-7205-43AB-AD49-763A948C755E}" presName="negativeSpace" presStyleCnt="0"/>
      <dgm:spPr/>
    </dgm:pt>
    <dgm:pt modelId="{DCA20E89-C956-4C84-9C80-C4851FC66CCB}" type="pres">
      <dgm:prSet presAssocID="{9B03F9D4-7205-43AB-AD49-763A948C755E}" presName="childText" presStyleLbl="conFgAcc1" presStyleIdx="2" presStyleCnt="5">
        <dgm:presLayoutVars>
          <dgm:bulletEnabled val="1"/>
        </dgm:presLayoutVars>
      </dgm:prSet>
      <dgm:spPr/>
    </dgm:pt>
    <dgm:pt modelId="{79D48C85-B48C-4A25-8720-3195704F1EE0}" type="pres">
      <dgm:prSet presAssocID="{DF5E02BA-14EA-42FC-B12B-29C43D0E5F07}" presName="spaceBetweenRectangles" presStyleCnt="0"/>
      <dgm:spPr/>
    </dgm:pt>
    <dgm:pt modelId="{B14CEC4E-EC1A-4FEE-AD88-CA8801627A38}" type="pres">
      <dgm:prSet presAssocID="{3C48E2E3-65FD-4233-9C97-D503CEF9CBF2}" presName="parentLin" presStyleCnt="0"/>
      <dgm:spPr/>
    </dgm:pt>
    <dgm:pt modelId="{2D7C13F3-3DAF-4359-9120-94DE590639FA}" type="pres">
      <dgm:prSet presAssocID="{3C48E2E3-65FD-4233-9C97-D503CEF9CBF2}" presName="parentLeftMargin" presStyleLbl="node1" presStyleIdx="2" presStyleCnt="5"/>
      <dgm:spPr/>
    </dgm:pt>
    <dgm:pt modelId="{35985357-9924-4277-A3F4-A6D3263C5735}" type="pres">
      <dgm:prSet presAssocID="{3C48E2E3-65FD-4233-9C97-D503CEF9CBF2}" presName="parentText" presStyleLbl="node1" presStyleIdx="3" presStyleCnt="5">
        <dgm:presLayoutVars>
          <dgm:chMax val="0"/>
          <dgm:bulletEnabled val="1"/>
        </dgm:presLayoutVars>
      </dgm:prSet>
      <dgm:spPr/>
    </dgm:pt>
    <dgm:pt modelId="{836E12EA-7054-4441-BFBC-C12D4C61AE2C}" type="pres">
      <dgm:prSet presAssocID="{3C48E2E3-65FD-4233-9C97-D503CEF9CBF2}" presName="negativeSpace" presStyleCnt="0"/>
      <dgm:spPr/>
    </dgm:pt>
    <dgm:pt modelId="{D6ECC3B1-1C86-44E9-BF6D-60B0CEBB77FF}" type="pres">
      <dgm:prSet presAssocID="{3C48E2E3-65FD-4233-9C97-D503CEF9CBF2}" presName="childText" presStyleLbl="conFgAcc1" presStyleIdx="3" presStyleCnt="5">
        <dgm:presLayoutVars>
          <dgm:bulletEnabled val="1"/>
        </dgm:presLayoutVars>
      </dgm:prSet>
      <dgm:spPr/>
    </dgm:pt>
    <dgm:pt modelId="{5AB02AF9-EF60-40DF-8159-5D367ED25BF2}" type="pres">
      <dgm:prSet presAssocID="{90D647E4-1310-413B-BDCD-842B4EA4CD63}" presName="spaceBetweenRectangles" presStyleCnt="0"/>
      <dgm:spPr/>
    </dgm:pt>
    <dgm:pt modelId="{1940C904-3876-4AE5-9294-D07D1C271A7A}" type="pres">
      <dgm:prSet presAssocID="{12C5E997-2CB8-40E0-8228-593928970F2E}" presName="parentLin" presStyleCnt="0"/>
      <dgm:spPr/>
    </dgm:pt>
    <dgm:pt modelId="{DD0C78C0-023B-42BB-A77A-16BB11E94170}" type="pres">
      <dgm:prSet presAssocID="{12C5E997-2CB8-40E0-8228-593928970F2E}" presName="parentLeftMargin" presStyleLbl="node1" presStyleIdx="3" presStyleCnt="5"/>
      <dgm:spPr/>
    </dgm:pt>
    <dgm:pt modelId="{A4B729C3-75CB-4BE4-A079-752B9F106785}" type="pres">
      <dgm:prSet presAssocID="{12C5E997-2CB8-40E0-8228-593928970F2E}" presName="parentText" presStyleLbl="node1" presStyleIdx="4" presStyleCnt="5">
        <dgm:presLayoutVars>
          <dgm:chMax val="0"/>
          <dgm:bulletEnabled val="1"/>
        </dgm:presLayoutVars>
      </dgm:prSet>
      <dgm:spPr/>
    </dgm:pt>
    <dgm:pt modelId="{0543D788-B925-47BA-8227-6360063CF4C6}" type="pres">
      <dgm:prSet presAssocID="{12C5E997-2CB8-40E0-8228-593928970F2E}" presName="negativeSpace" presStyleCnt="0"/>
      <dgm:spPr/>
    </dgm:pt>
    <dgm:pt modelId="{3C08CD57-51A2-4A16-8D8D-8AA77993BA1C}" type="pres">
      <dgm:prSet presAssocID="{12C5E997-2CB8-40E0-8228-593928970F2E}" presName="childText" presStyleLbl="conFgAcc1" presStyleIdx="4" presStyleCnt="5">
        <dgm:presLayoutVars>
          <dgm:bulletEnabled val="1"/>
        </dgm:presLayoutVars>
      </dgm:prSet>
      <dgm:spPr/>
    </dgm:pt>
  </dgm:ptLst>
  <dgm:cxnLst>
    <dgm:cxn modelId="{FABA2C01-10BC-46EC-ABDE-4B6CD1969090}" srcId="{A64C46FD-9531-4249-A9D7-A238C97AB85F}" destId="{918F5700-5A9C-4847-9B0C-98C81BF70F67}" srcOrd="3" destOrd="0" parTransId="{C1404E6A-2437-43F4-9237-939915F92690}" sibTransId="{DBEF87BB-C3E6-4A88-98AD-88A20E31B133}"/>
    <dgm:cxn modelId="{85C1E301-8D2D-4244-96FE-05CFB594FB98}" srcId="{AA090573-4891-4122-938F-FEC20CA24E6E}" destId="{19FD7025-88D4-4736-A8D1-24D7D2A35BFB}" srcOrd="0" destOrd="0" parTransId="{B01FC634-5CE3-406B-AB30-46B6C01DBCF1}" sibTransId="{900B67EF-ABF9-44EB-BD82-D091E1D47AAD}"/>
    <dgm:cxn modelId="{CED65308-D595-4264-9DD6-A777D7503082}" type="presOf" srcId="{3C48E2E3-65FD-4233-9C97-D503CEF9CBF2}" destId="{2D7C13F3-3DAF-4359-9120-94DE590639FA}" srcOrd="0" destOrd="0" presId="urn:microsoft.com/office/officeart/2005/8/layout/list1"/>
    <dgm:cxn modelId="{5D4A1A0E-3403-4D19-A0D5-5B9CFF49E41D}" srcId="{9B03F9D4-7205-43AB-AD49-763A948C755E}" destId="{A64C46FD-9531-4249-A9D7-A238C97AB85F}" srcOrd="0" destOrd="0" parTransId="{21901C5A-CEB4-41CC-A322-D858104DCBF6}" sibTransId="{A9742AF9-B563-463B-A281-A5FA4163F350}"/>
    <dgm:cxn modelId="{F19FD111-B60A-422B-B84C-5CC1952B7E02}" type="presOf" srcId="{AA090573-4891-4122-938F-FEC20CA24E6E}" destId="{76E7C228-1923-47A1-8211-60A75F5F84A7}" srcOrd="0" destOrd="0" presId="urn:microsoft.com/office/officeart/2005/8/layout/list1"/>
    <dgm:cxn modelId="{8C013C20-03F3-42CD-A16E-2A2AD9C1E993}" type="presOf" srcId="{8CDB0B95-99A1-4420-9B8C-A2D94D745F8A}" destId="{6394EE06-5DBE-4EF8-BF3B-6334793296BE}" srcOrd="1" destOrd="0" presId="urn:microsoft.com/office/officeart/2005/8/layout/list1"/>
    <dgm:cxn modelId="{36E2AB22-7A13-41B2-8D71-7D8795D9A34A}" type="presOf" srcId="{BEB0C2B3-B8FC-498A-82BB-92C8329CEA5B}" destId="{69EA7CAD-88B6-4325-A649-03228E32AAFE}" srcOrd="0" destOrd="0" presId="urn:microsoft.com/office/officeart/2005/8/layout/list1"/>
    <dgm:cxn modelId="{030B8324-D8BD-49DC-BD08-AC0D7CB943FA}" type="presOf" srcId="{117752F6-593B-4722-B880-6AB3F901FDB7}" destId="{4A7EAEB3-127D-4672-9560-DB9AD13F7BC5}" srcOrd="0" destOrd="1" presId="urn:microsoft.com/office/officeart/2005/8/layout/list1"/>
    <dgm:cxn modelId="{CD60022A-B125-4DE6-AEB8-C96BFEE8F1F7}" type="presOf" srcId="{A64C46FD-9531-4249-A9D7-A238C97AB85F}" destId="{DCA20E89-C956-4C84-9C80-C4851FC66CCB}" srcOrd="0" destOrd="0" presId="urn:microsoft.com/office/officeart/2005/8/layout/list1"/>
    <dgm:cxn modelId="{10F3D62B-FCF5-46AE-909E-B2C4C45D9EA1}" srcId="{3C48E2E3-65FD-4233-9C97-D503CEF9CBF2}" destId="{066EB6F3-4B34-4CAA-9BE0-A2EF7E13B4BC}" srcOrd="2" destOrd="0" parTransId="{EC06CB8E-C8E0-4DEE-B1C2-BB53C51ACAB0}" sibTransId="{315E48E7-227C-40C2-9BEC-F18DC5CAB46C}"/>
    <dgm:cxn modelId="{13E3AC2C-0DD8-4B08-9292-067B15C17D12}" type="presOf" srcId="{5B47EFA9-2D1C-4EA3-AF3A-2E40B2C370CB}" destId="{DCA20E89-C956-4C84-9C80-C4851FC66CCB}" srcOrd="0" destOrd="3" presId="urn:microsoft.com/office/officeart/2005/8/layout/list1"/>
    <dgm:cxn modelId="{FA5AD12C-B42C-465A-90FD-392221193658}" type="presOf" srcId="{9B03F9D4-7205-43AB-AD49-763A948C755E}" destId="{3E8395D3-1015-49D8-BCC8-003AD32BCDD7}" srcOrd="1" destOrd="0" presId="urn:microsoft.com/office/officeart/2005/8/layout/list1"/>
    <dgm:cxn modelId="{62C13739-756E-4067-8E05-124A22850612}" type="presOf" srcId="{17FD3435-F56B-49EA-B052-243813C57794}" destId="{4A7EAEB3-127D-4672-9560-DB9AD13F7BC5}" srcOrd="0" destOrd="2" presId="urn:microsoft.com/office/officeart/2005/8/layout/list1"/>
    <dgm:cxn modelId="{039F6639-D5F3-4BDE-BD1D-5BFAA93FDB76}" type="presOf" srcId="{918F5700-5A9C-4847-9B0C-98C81BF70F67}" destId="{DCA20E89-C956-4C84-9C80-C4851FC66CCB}" srcOrd="0" destOrd="4" presId="urn:microsoft.com/office/officeart/2005/8/layout/list1"/>
    <dgm:cxn modelId="{9F5C3F3A-27DB-4EBE-99F2-E39279E6F9C0}" srcId="{AA090573-4891-4122-938F-FEC20CA24E6E}" destId="{4A5A5F6C-299A-4BD5-9B54-091730D12D41}" srcOrd="2" destOrd="0" parTransId="{E079453D-35BC-4535-A7BC-46C309F7C20F}" sibTransId="{259062EC-DBF4-4F96-89BC-FE9322DFC0D9}"/>
    <dgm:cxn modelId="{5FD9DF3C-8D48-4B27-A142-D4116669431A}" srcId="{A64C46FD-9531-4249-A9D7-A238C97AB85F}" destId="{C4CC8ED9-8447-4B70-870A-A65CA58A5AC7}" srcOrd="0" destOrd="0" parTransId="{7D061D47-DC96-4858-883C-E4ABB9BF3A5E}" sibTransId="{38B9FE49-87D8-4022-AEAC-414E2618E048}"/>
    <dgm:cxn modelId="{DEB12A40-7EA7-45CF-8F4A-6595B14287F7}" type="presOf" srcId="{161DFA24-C7CC-44D0-B5CE-21242BA2D7A2}" destId="{D6ECC3B1-1C86-44E9-BF6D-60B0CEBB77FF}" srcOrd="0" destOrd="0" presId="urn:microsoft.com/office/officeart/2005/8/layout/list1"/>
    <dgm:cxn modelId="{6BC18B61-D07B-42EE-9E0E-822D2114C772}" srcId="{AA090573-4891-4122-938F-FEC20CA24E6E}" destId="{0C674341-082C-4119-BECC-71A04AA23EB5}" srcOrd="1" destOrd="0" parTransId="{F9E9C0F3-DF70-491A-A231-BB7102EA2E44}" sibTransId="{ADA9FE08-952B-44B9-BCC7-C42BA03D9AE7}"/>
    <dgm:cxn modelId="{A6790544-5E0C-4F8C-B302-62B2E53DB4E7}" srcId="{BEB0C2B3-B8FC-498A-82BB-92C8329CEA5B}" destId="{8CDB0B95-99A1-4420-9B8C-A2D94D745F8A}" srcOrd="1" destOrd="0" parTransId="{B0FE72D1-CCBA-4467-816C-25734A91312C}" sibTransId="{4F3BF3F7-F205-4B66-B21B-F3AE5D0CA240}"/>
    <dgm:cxn modelId="{44B4876A-9FD7-42E0-B5D9-55C551A874DD}" srcId="{BEB0C2B3-B8FC-498A-82BB-92C8329CEA5B}" destId="{12C5E997-2CB8-40E0-8228-593928970F2E}" srcOrd="4" destOrd="0" parTransId="{92D7DA80-7398-47E8-BD0A-3740D435D7AE}" sibTransId="{494C23D7-00AF-45FD-94C1-C931A5B790EA}"/>
    <dgm:cxn modelId="{1CCAAE6A-2D72-4B3F-867C-A731CFA21B9F}" type="presOf" srcId="{8D273B57-3E6A-4D74-B146-29766AB0C5BB}" destId="{4A7EAEB3-127D-4672-9560-DB9AD13F7BC5}" srcOrd="0" destOrd="0" presId="urn:microsoft.com/office/officeart/2005/8/layout/list1"/>
    <dgm:cxn modelId="{1065244C-1FFF-4B1D-8AE5-63992830B8BB}" type="presOf" srcId="{12C5E997-2CB8-40E0-8228-593928970F2E}" destId="{DD0C78C0-023B-42BB-A77A-16BB11E94170}" srcOrd="0" destOrd="0" presId="urn:microsoft.com/office/officeart/2005/8/layout/list1"/>
    <dgm:cxn modelId="{38825C6C-4DA1-4239-AD66-11075D0C81DB}" srcId="{A64C46FD-9531-4249-A9D7-A238C97AB85F}" destId="{5B47EFA9-2D1C-4EA3-AF3A-2E40B2C370CB}" srcOrd="2" destOrd="0" parTransId="{382D5BC4-D51E-4B9E-AF39-BD9B478962E2}" sibTransId="{4BF3C634-90DE-4ACE-80AC-BF4D2EFBBC36}"/>
    <dgm:cxn modelId="{7F95F26F-1864-41B8-ABE9-F1CFE770BAB9}" srcId="{8CDB0B95-99A1-4420-9B8C-A2D94D745F8A}" destId="{561D92C1-97ED-470E-AB97-FC5BD0F0D994}" srcOrd="3" destOrd="0" parTransId="{278391AC-2E61-45EE-95D4-E7D80BC2EE2B}" sibTransId="{2E5E3860-7CC9-4BCC-B127-38991588C9FC}"/>
    <dgm:cxn modelId="{C7F20353-28E0-41E0-B032-43508AB6CF22}" srcId="{8CDB0B95-99A1-4420-9B8C-A2D94D745F8A}" destId="{117752F6-593B-4722-B880-6AB3F901FDB7}" srcOrd="1" destOrd="0" parTransId="{8CF18577-4911-4B31-9122-11873015A027}" sibTransId="{E30BE2DE-2790-4F6D-B780-8A1F5F027454}"/>
    <dgm:cxn modelId="{39D2A675-FF74-468E-B47A-BE4685F537FA}" type="presOf" srcId="{CC26659A-E1A1-43C1-A4E1-3E13C6B079CD}" destId="{4A7EAEB3-127D-4672-9560-DB9AD13F7BC5}" srcOrd="0" destOrd="4" presId="urn:microsoft.com/office/officeart/2005/8/layout/list1"/>
    <dgm:cxn modelId="{F0FE0E57-8AA1-4F0A-9BF0-AFE80F5DD9B1}" srcId="{8CDB0B95-99A1-4420-9B8C-A2D94D745F8A}" destId="{8D273B57-3E6A-4D74-B146-29766AB0C5BB}" srcOrd="0" destOrd="0" parTransId="{8D13887A-FEFE-43C2-A551-219841EA8541}" sibTransId="{40283B8B-CC3C-4746-B6D9-2212C3B38496}"/>
    <dgm:cxn modelId="{9FD0A958-61D1-41EB-B2B5-14D87678BFB3}" srcId="{BEB0C2B3-B8FC-498A-82BB-92C8329CEA5B}" destId="{3C48E2E3-65FD-4233-9C97-D503CEF9CBF2}" srcOrd="3" destOrd="0" parTransId="{644E4561-FCEC-4066-92E6-53F485A293DD}" sibTransId="{90D647E4-1310-413B-BDCD-842B4EA4CD63}"/>
    <dgm:cxn modelId="{3411B578-9DEC-46B3-9D30-352D9B67A8D0}" type="presOf" srcId="{3C48E2E3-65FD-4233-9C97-D503CEF9CBF2}" destId="{35985357-9924-4277-A3F4-A6D3263C5735}" srcOrd="1" destOrd="0" presId="urn:microsoft.com/office/officeart/2005/8/layout/list1"/>
    <dgm:cxn modelId="{C1D9E186-AF05-4B52-B85A-F5018B8B2960}" type="presOf" srcId="{8CDB0B95-99A1-4420-9B8C-A2D94D745F8A}" destId="{4C4640BA-13D4-41F9-81EF-96A3A4765A29}" srcOrd="0" destOrd="0" presId="urn:microsoft.com/office/officeart/2005/8/layout/list1"/>
    <dgm:cxn modelId="{76125787-08A0-4290-8D44-36695F6AD833}" srcId="{3C48E2E3-65FD-4233-9C97-D503CEF9CBF2}" destId="{E6238ADC-A0FE-4859-A554-E793417F957F}" srcOrd="1" destOrd="0" parTransId="{77ECFBC9-287E-42DC-8B6A-30157449E1B9}" sibTransId="{2E21EB5B-71BB-44B1-A4C8-2EFEBD4BA7B1}"/>
    <dgm:cxn modelId="{09EEA88B-6F11-4046-A562-C9024761A806}" type="presOf" srcId="{066EB6F3-4B34-4CAA-9BE0-A2EF7E13B4BC}" destId="{D6ECC3B1-1C86-44E9-BF6D-60B0CEBB77FF}" srcOrd="0" destOrd="2" presId="urn:microsoft.com/office/officeart/2005/8/layout/list1"/>
    <dgm:cxn modelId="{B046458E-C8E8-4481-8542-D7B0349193AE}" srcId="{8CDB0B95-99A1-4420-9B8C-A2D94D745F8A}" destId="{6B3D5C6D-E377-4E13-B70A-871CEEF8AACD}" srcOrd="5" destOrd="0" parTransId="{280733CC-A7D7-4984-A0E8-403F5EED50A9}" sibTransId="{B6ED695B-F401-4F41-8742-B882A21555EB}"/>
    <dgm:cxn modelId="{BA2C6F9B-FB32-4ABA-BF71-2D42F23FB707}" type="presOf" srcId="{C4CC8ED9-8447-4B70-870A-A65CA58A5AC7}" destId="{DCA20E89-C956-4C84-9C80-C4851FC66CCB}" srcOrd="0" destOrd="1" presId="urn:microsoft.com/office/officeart/2005/8/layout/list1"/>
    <dgm:cxn modelId="{538E46A1-1E01-43B9-8F75-199C4E843A35}" type="presOf" srcId="{0C674341-082C-4119-BECC-71A04AA23EB5}" destId="{8F6E8E4D-CD17-428A-86EC-890FC19328F9}" srcOrd="0" destOrd="1" presId="urn:microsoft.com/office/officeart/2005/8/layout/list1"/>
    <dgm:cxn modelId="{62A477A3-A0B9-4AE7-8FBF-D5F22273E2E6}" type="presOf" srcId="{19FD7025-88D4-4736-A8D1-24D7D2A35BFB}" destId="{8F6E8E4D-CD17-428A-86EC-890FC19328F9}" srcOrd="0" destOrd="0" presId="urn:microsoft.com/office/officeart/2005/8/layout/list1"/>
    <dgm:cxn modelId="{ED032FAB-C68D-4840-BE85-6BA3DD33D161}" srcId="{0C674341-082C-4119-BECC-71A04AA23EB5}" destId="{4FCA5B5D-0691-41A6-A7B7-25AC138C4A68}" srcOrd="0" destOrd="0" parTransId="{114613B8-0009-43FA-BB0E-A516FE67A788}" sibTransId="{B7E84A21-2D84-46CE-8C37-F820BDECD0B6}"/>
    <dgm:cxn modelId="{E6B86DB9-787D-41BC-8FDE-047E47C2E5D5}" srcId="{BEB0C2B3-B8FC-498A-82BB-92C8329CEA5B}" destId="{AA090573-4891-4122-938F-FEC20CA24E6E}" srcOrd="0" destOrd="0" parTransId="{95F85497-16F7-4EF6-A7D1-35CD5582D3C7}" sibTransId="{65BEAF85-B777-4693-879B-7EC49CC14FB8}"/>
    <dgm:cxn modelId="{8DCFD6CC-4516-4CB1-8591-4E72149AE0F6}" srcId="{8CDB0B95-99A1-4420-9B8C-A2D94D745F8A}" destId="{CC26659A-E1A1-43C1-A4E1-3E13C6B079CD}" srcOrd="4" destOrd="0" parTransId="{0027D121-C850-46D3-8A6D-4B8AAD737577}" sibTransId="{706DE2DA-0C2E-4608-8F73-67DDDE348DE9}"/>
    <dgm:cxn modelId="{756092CE-43A8-496D-8607-6A30E0DE94F7}" type="presOf" srcId="{E6238ADC-A0FE-4859-A554-E793417F957F}" destId="{D6ECC3B1-1C86-44E9-BF6D-60B0CEBB77FF}" srcOrd="0" destOrd="1" presId="urn:microsoft.com/office/officeart/2005/8/layout/list1"/>
    <dgm:cxn modelId="{4A6F3DD4-F337-4362-82F5-47349BCBFC82}" srcId="{3C48E2E3-65FD-4233-9C97-D503CEF9CBF2}" destId="{161DFA24-C7CC-44D0-B5CE-21242BA2D7A2}" srcOrd="0" destOrd="0" parTransId="{4B3B8574-4E0A-45DF-8540-F6AB458D46C5}" sibTransId="{08B5DD5E-A0C3-4917-9657-91EA824D98BF}"/>
    <dgm:cxn modelId="{32AE9CD7-8A7F-4C23-8174-C8176D3ABE68}" type="presOf" srcId="{12C5E997-2CB8-40E0-8228-593928970F2E}" destId="{A4B729C3-75CB-4BE4-A079-752B9F106785}" srcOrd="1" destOrd="0" presId="urn:microsoft.com/office/officeart/2005/8/layout/list1"/>
    <dgm:cxn modelId="{E085BFD8-623F-430F-B32D-B8FDAA660858}" type="presOf" srcId="{9B03F9D4-7205-43AB-AD49-763A948C755E}" destId="{1C457EBC-A584-4832-99C0-D876CEB4CEFA}" srcOrd="0" destOrd="0" presId="urn:microsoft.com/office/officeart/2005/8/layout/list1"/>
    <dgm:cxn modelId="{CD64E0DE-58D6-4D27-BF42-F9F20C647AA1}" type="presOf" srcId="{6B3D5C6D-E377-4E13-B70A-871CEEF8AACD}" destId="{4A7EAEB3-127D-4672-9560-DB9AD13F7BC5}" srcOrd="0" destOrd="5" presId="urn:microsoft.com/office/officeart/2005/8/layout/list1"/>
    <dgm:cxn modelId="{8BCD78DF-30C9-4725-893F-B8E506AAE8FE}" type="presOf" srcId="{58F4DF05-E7E1-4C46-A48C-91414DAAB6B3}" destId="{DCA20E89-C956-4C84-9C80-C4851FC66CCB}" srcOrd="0" destOrd="2" presId="urn:microsoft.com/office/officeart/2005/8/layout/list1"/>
    <dgm:cxn modelId="{A1BC3BE3-2DC5-4803-AEA3-7A1046F8D610}" type="presOf" srcId="{4FCA5B5D-0691-41A6-A7B7-25AC138C4A68}" destId="{8F6E8E4D-CD17-428A-86EC-890FC19328F9}" srcOrd="0" destOrd="2" presId="urn:microsoft.com/office/officeart/2005/8/layout/list1"/>
    <dgm:cxn modelId="{118D3FE3-F660-4329-B59F-8A7F256C956A}" type="presOf" srcId="{561D92C1-97ED-470E-AB97-FC5BD0F0D994}" destId="{4A7EAEB3-127D-4672-9560-DB9AD13F7BC5}" srcOrd="0" destOrd="3" presId="urn:microsoft.com/office/officeart/2005/8/layout/list1"/>
    <dgm:cxn modelId="{C0FD2EE6-FD34-41BC-ADE7-94F0C32E71AF}" srcId="{BEB0C2B3-B8FC-498A-82BB-92C8329CEA5B}" destId="{9B03F9D4-7205-43AB-AD49-763A948C755E}" srcOrd="2" destOrd="0" parTransId="{C6EC8A12-77A4-4FB1-B052-6DA2675E1EC3}" sibTransId="{DF5E02BA-14EA-42FC-B12B-29C43D0E5F07}"/>
    <dgm:cxn modelId="{037603EB-2D23-4E2A-AFA1-DC67DEACE7D1}" type="presOf" srcId="{AA090573-4891-4122-938F-FEC20CA24E6E}" destId="{6DA47B01-4FBF-4FE4-A5DB-6597F840501A}" srcOrd="1" destOrd="0" presId="urn:microsoft.com/office/officeart/2005/8/layout/list1"/>
    <dgm:cxn modelId="{8A1395FA-0550-4F8F-B96F-EC45E4F0B1DB}" srcId="{A64C46FD-9531-4249-A9D7-A238C97AB85F}" destId="{58F4DF05-E7E1-4C46-A48C-91414DAAB6B3}" srcOrd="1" destOrd="0" parTransId="{FEACBADA-B303-466A-803C-42D3746D4F92}" sibTransId="{5C2BCAA9-03E4-4FD1-82A8-C1790B97C758}"/>
    <dgm:cxn modelId="{2EC83AFB-31FE-4B47-BFB5-9B5EBA308E20}" type="presOf" srcId="{4A5A5F6C-299A-4BD5-9B54-091730D12D41}" destId="{8F6E8E4D-CD17-428A-86EC-890FC19328F9}" srcOrd="0" destOrd="3" presId="urn:microsoft.com/office/officeart/2005/8/layout/list1"/>
    <dgm:cxn modelId="{FAB116FD-D2AD-4916-9598-71576D9B2708}" srcId="{8CDB0B95-99A1-4420-9B8C-A2D94D745F8A}" destId="{17FD3435-F56B-49EA-B052-243813C57794}" srcOrd="2" destOrd="0" parTransId="{DE4F90BA-E048-46D2-B251-B7231BA8BFEF}" sibTransId="{033045CE-DE8C-4F44-A30A-C69174533ACF}"/>
    <dgm:cxn modelId="{D936E411-5BE2-4932-9F98-E656D208EBEA}" type="presParOf" srcId="{69EA7CAD-88B6-4325-A649-03228E32AAFE}" destId="{3C244155-ED43-4E9D-A1D6-057715C0B3E9}" srcOrd="0" destOrd="0" presId="urn:microsoft.com/office/officeart/2005/8/layout/list1"/>
    <dgm:cxn modelId="{36BB1821-8388-430B-8291-2288ACF3175F}" type="presParOf" srcId="{3C244155-ED43-4E9D-A1D6-057715C0B3E9}" destId="{76E7C228-1923-47A1-8211-60A75F5F84A7}" srcOrd="0" destOrd="0" presId="urn:microsoft.com/office/officeart/2005/8/layout/list1"/>
    <dgm:cxn modelId="{923FE648-F8AB-42CB-99B1-B1DC39713F08}" type="presParOf" srcId="{3C244155-ED43-4E9D-A1D6-057715C0B3E9}" destId="{6DA47B01-4FBF-4FE4-A5DB-6597F840501A}" srcOrd="1" destOrd="0" presId="urn:microsoft.com/office/officeart/2005/8/layout/list1"/>
    <dgm:cxn modelId="{68FD1716-CE16-44D2-AFE6-5ED4F4E54C16}" type="presParOf" srcId="{69EA7CAD-88B6-4325-A649-03228E32AAFE}" destId="{97CC94D6-C56F-4B13-90EA-FA8100894185}" srcOrd="1" destOrd="0" presId="urn:microsoft.com/office/officeart/2005/8/layout/list1"/>
    <dgm:cxn modelId="{5768C381-CF66-43EB-A46E-ABDA8203AFB0}" type="presParOf" srcId="{69EA7CAD-88B6-4325-A649-03228E32AAFE}" destId="{8F6E8E4D-CD17-428A-86EC-890FC19328F9}" srcOrd="2" destOrd="0" presId="urn:microsoft.com/office/officeart/2005/8/layout/list1"/>
    <dgm:cxn modelId="{3ADCB237-39BF-450E-BD27-795A51EEE198}" type="presParOf" srcId="{69EA7CAD-88B6-4325-A649-03228E32AAFE}" destId="{48C9850E-8707-4CE0-8315-0371466F0278}" srcOrd="3" destOrd="0" presId="urn:microsoft.com/office/officeart/2005/8/layout/list1"/>
    <dgm:cxn modelId="{0B23CF1F-2E6E-472D-B473-6A0D05A62F2A}" type="presParOf" srcId="{69EA7CAD-88B6-4325-A649-03228E32AAFE}" destId="{A6B16833-C624-4A18-A3AA-BE163C32A5B1}" srcOrd="4" destOrd="0" presId="urn:microsoft.com/office/officeart/2005/8/layout/list1"/>
    <dgm:cxn modelId="{1214B342-C532-4E98-9490-C84C901C9671}" type="presParOf" srcId="{A6B16833-C624-4A18-A3AA-BE163C32A5B1}" destId="{4C4640BA-13D4-41F9-81EF-96A3A4765A29}" srcOrd="0" destOrd="0" presId="urn:microsoft.com/office/officeart/2005/8/layout/list1"/>
    <dgm:cxn modelId="{AE2B33C9-4E4A-4EFB-8E0A-4D67C5D90EC4}" type="presParOf" srcId="{A6B16833-C624-4A18-A3AA-BE163C32A5B1}" destId="{6394EE06-5DBE-4EF8-BF3B-6334793296BE}" srcOrd="1" destOrd="0" presId="urn:microsoft.com/office/officeart/2005/8/layout/list1"/>
    <dgm:cxn modelId="{04DDD56C-941C-4ECC-ACD9-6DC6039ED3BC}" type="presParOf" srcId="{69EA7CAD-88B6-4325-A649-03228E32AAFE}" destId="{87CAC20D-AD3F-405D-8254-21517DC807BA}" srcOrd="5" destOrd="0" presId="urn:microsoft.com/office/officeart/2005/8/layout/list1"/>
    <dgm:cxn modelId="{B39D3AB4-3A69-459D-8025-294488808349}" type="presParOf" srcId="{69EA7CAD-88B6-4325-A649-03228E32AAFE}" destId="{4A7EAEB3-127D-4672-9560-DB9AD13F7BC5}" srcOrd="6" destOrd="0" presId="urn:microsoft.com/office/officeart/2005/8/layout/list1"/>
    <dgm:cxn modelId="{04341F3B-BCBF-448C-B285-A63F7795390E}" type="presParOf" srcId="{69EA7CAD-88B6-4325-A649-03228E32AAFE}" destId="{EF6606C2-1498-490D-B7CA-EF77B51CF22A}" srcOrd="7" destOrd="0" presId="urn:microsoft.com/office/officeart/2005/8/layout/list1"/>
    <dgm:cxn modelId="{D6DAA8A4-607B-4087-BBAF-701001182C7D}" type="presParOf" srcId="{69EA7CAD-88B6-4325-A649-03228E32AAFE}" destId="{E539BFE6-C5FD-40C9-B1F3-285D9755205D}" srcOrd="8" destOrd="0" presId="urn:microsoft.com/office/officeart/2005/8/layout/list1"/>
    <dgm:cxn modelId="{03D2F32A-E90E-4EF5-B254-15079934ECCA}" type="presParOf" srcId="{E539BFE6-C5FD-40C9-B1F3-285D9755205D}" destId="{1C457EBC-A584-4832-99C0-D876CEB4CEFA}" srcOrd="0" destOrd="0" presId="urn:microsoft.com/office/officeart/2005/8/layout/list1"/>
    <dgm:cxn modelId="{76A18300-8910-40A1-B6DF-EF7417FD16F4}" type="presParOf" srcId="{E539BFE6-C5FD-40C9-B1F3-285D9755205D}" destId="{3E8395D3-1015-49D8-BCC8-003AD32BCDD7}" srcOrd="1" destOrd="0" presId="urn:microsoft.com/office/officeart/2005/8/layout/list1"/>
    <dgm:cxn modelId="{3BC57E5C-124C-4941-846C-C975878765D6}" type="presParOf" srcId="{69EA7CAD-88B6-4325-A649-03228E32AAFE}" destId="{02721B1A-1775-4C39-AFF2-2326478B6967}" srcOrd="9" destOrd="0" presId="urn:microsoft.com/office/officeart/2005/8/layout/list1"/>
    <dgm:cxn modelId="{95B75BDE-5373-480A-9251-F10293A81197}" type="presParOf" srcId="{69EA7CAD-88B6-4325-A649-03228E32AAFE}" destId="{DCA20E89-C956-4C84-9C80-C4851FC66CCB}" srcOrd="10" destOrd="0" presId="urn:microsoft.com/office/officeart/2005/8/layout/list1"/>
    <dgm:cxn modelId="{45A0F5AE-2690-48AD-94AF-35A61DD95B2F}" type="presParOf" srcId="{69EA7CAD-88B6-4325-A649-03228E32AAFE}" destId="{79D48C85-B48C-4A25-8720-3195704F1EE0}" srcOrd="11" destOrd="0" presId="urn:microsoft.com/office/officeart/2005/8/layout/list1"/>
    <dgm:cxn modelId="{53A3F477-7DD1-4AA2-BB86-846B4B5697B9}" type="presParOf" srcId="{69EA7CAD-88B6-4325-A649-03228E32AAFE}" destId="{B14CEC4E-EC1A-4FEE-AD88-CA8801627A38}" srcOrd="12" destOrd="0" presId="urn:microsoft.com/office/officeart/2005/8/layout/list1"/>
    <dgm:cxn modelId="{B4D730D7-68C2-4B4C-9117-EDA27653F6A2}" type="presParOf" srcId="{B14CEC4E-EC1A-4FEE-AD88-CA8801627A38}" destId="{2D7C13F3-3DAF-4359-9120-94DE590639FA}" srcOrd="0" destOrd="0" presId="urn:microsoft.com/office/officeart/2005/8/layout/list1"/>
    <dgm:cxn modelId="{45827E0C-D8AF-46A4-BB59-EF1D282A5628}" type="presParOf" srcId="{B14CEC4E-EC1A-4FEE-AD88-CA8801627A38}" destId="{35985357-9924-4277-A3F4-A6D3263C5735}" srcOrd="1" destOrd="0" presId="urn:microsoft.com/office/officeart/2005/8/layout/list1"/>
    <dgm:cxn modelId="{7CAAE19E-E706-47A7-BB09-3D0F760FE10F}" type="presParOf" srcId="{69EA7CAD-88B6-4325-A649-03228E32AAFE}" destId="{836E12EA-7054-4441-BFBC-C12D4C61AE2C}" srcOrd="13" destOrd="0" presId="urn:microsoft.com/office/officeart/2005/8/layout/list1"/>
    <dgm:cxn modelId="{C3C1D368-4078-4115-AAB9-88FE24E028E2}" type="presParOf" srcId="{69EA7CAD-88B6-4325-A649-03228E32AAFE}" destId="{D6ECC3B1-1C86-44E9-BF6D-60B0CEBB77FF}" srcOrd="14" destOrd="0" presId="urn:microsoft.com/office/officeart/2005/8/layout/list1"/>
    <dgm:cxn modelId="{43B4C632-968F-4CB0-B204-708897DC3736}" type="presParOf" srcId="{69EA7CAD-88B6-4325-A649-03228E32AAFE}" destId="{5AB02AF9-EF60-40DF-8159-5D367ED25BF2}" srcOrd="15" destOrd="0" presId="urn:microsoft.com/office/officeart/2005/8/layout/list1"/>
    <dgm:cxn modelId="{065A08D3-9D7F-4C91-9FAF-92CDDB766DA7}" type="presParOf" srcId="{69EA7CAD-88B6-4325-A649-03228E32AAFE}" destId="{1940C904-3876-4AE5-9294-D07D1C271A7A}" srcOrd="16" destOrd="0" presId="urn:microsoft.com/office/officeart/2005/8/layout/list1"/>
    <dgm:cxn modelId="{49410D3C-F1F7-4C52-9BDA-74BD99B809E5}" type="presParOf" srcId="{1940C904-3876-4AE5-9294-D07D1C271A7A}" destId="{DD0C78C0-023B-42BB-A77A-16BB11E94170}" srcOrd="0" destOrd="0" presId="urn:microsoft.com/office/officeart/2005/8/layout/list1"/>
    <dgm:cxn modelId="{32FA230A-C1CD-4CE7-BB71-CF0D5FE24C33}" type="presParOf" srcId="{1940C904-3876-4AE5-9294-D07D1C271A7A}" destId="{A4B729C3-75CB-4BE4-A079-752B9F106785}" srcOrd="1" destOrd="0" presId="urn:microsoft.com/office/officeart/2005/8/layout/list1"/>
    <dgm:cxn modelId="{A7423132-5AD3-4DFC-B4D0-F90708AE8496}" type="presParOf" srcId="{69EA7CAD-88B6-4325-A649-03228E32AAFE}" destId="{0543D788-B925-47BA-8227-6360063CF4C6}" srcOrd="17" destOrd="0" presId="urn:microsoft.com/office/officeart/2005/8/layout/list1"/>
    <dgm:cxn modelId="{48B46BEE-8265-4F25-B277-EE2F451B6BAB}" type="presParOf" srcId="{69EA7CAD-88B6-4325-A649-03228E32AAFE}" destId="{3C08CD57-51A2-4A16-8D8D-8AA77993BA1C}" srcOrd="18"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6E8E4D-CD17-428A-86EC-890FC19328F9}">
      <dsp:nvSpPr>
        <dsp:cNvPr id="0" name=""/>
        <dsp:cNvSpPr/>
      </dsp:nvSpPr>
      <dsp:spPr>
        <a:xfrm>
          <a:off x="0" y="295582"/>
          <a:ext cx="6019800" cy="63945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7203" tIns="145796" rIns="467203" bIns="49784" numCol="1" spcCol="1270" anchor="t" anchorCtr="0">
          <a:noAutofit/>
        </a:bodyPr>
        <a:lstStyle/>
        <a:p>
          <a:pPr marL="57150" lvl="1" indent="-57150" algn="l" defTabSz="311150">
            <a:lnSpc>
              <a:spcPct val="90000"/>
            </a:lnSpc>
            <a:spcBef>
              <a:spcPct val="0"/>
            </a:spcBef>
            <a:spcAft>
              <a:spcPct val="15000"/>
            </a:spcAft>
            <a:buChar char="•"/>
          </a:pPr>
          <a:endParaRPr lang="en-US" sz="700" kern="1200" dirty="0"/>
        </a:p>
        <a:p>
          <a:pPr marL="57150" lvl="1" indent="-57150" algn="l" defTabSz="311150">
            <a:lnSpc>
              <a:spcPct val="90000"/>
            </a:lnSpc>
            <a:spcBef>
              <a:spcPct val="0"/>
            </a:spcBef>
            <a:spcAft>
              <a:spcPct val="15000"/>
            </a:spcAft>
            <a:buChar char="•"/>
          </a:pPr>
          <a:r>
            <a:rPr lang="en-US" sz="700" kern="1200" dirty="0"/>
            <a:t>IDE:</a:t>
          </a:r>
        </a:p>
        <a:p>
          <a:pPr marL="114300" lvl="2" indent="-57150" algn="l" defTabSz="311150">
            <a:lnSpc>
              <a:spcPct val="90000"/>
            </a:lnSpc>
            <a:spcBef>
              <a:spcPct val="0"/>
            </a:spcBef>
            <a:spcAft>
              <a:spcPct val="15000"/>
            </a:spcAft>
            <a:buChar char="•"/>
          </a:pPr>
          <a:r>
            <a:rPr lang="en-US" sz="700" kern="1200" dirty="0" err="1"/>
            <a:t>Préparation</a:t>
          </a:r>
          <a:r>
            <a:rPr lang="en-US" sz="700" kern="1200" dirty="0"/>
            <a:t> et verification du matériel et </a:t>
          </a:r>
          <a:r>
            <a:rPr lang="en-US" sz="700" kern="1200" dirty="0" err="1"/>
            <a:t>prise</a:t>
          </a:r>
          <a:r>
            <a:rPr lang="en-US" sz="700" kern="1200" dirty="0"/>
            <a:t> de </a:t>
          </a:r>
          <a:r>
            <a:rPr lang="en-US" sz="700" kern="1200" dirty="0" err="1"/>
            <a:t>connaissance</a:t>
          </a:r>
          <a:r>
            <a:rPr lang="en-US" sz="700" kern="1200" dirty="0"/>
            <a:t> du dossier</a:t>
          </a:r>
        </a:p>
        <a:p>
          <a:pPr marL="57150" lvl="1" indent="-57150" algn="l" defTabSz="311150">
            <a:lnSpc>
              <a:spcPct val="90000"/>
            </a:lnSpc>
            <a:spcBef>
              <a:spcPct val="0"/>
            </a:spcBef>
            <a:spcAft>
              <a:spcPct val="15000"/>
            </a:spcAft>
            <a:buChar char="•"/>
          </a:pPr>
          <a:r>
            <a:rPr lang="en-US" sz="700" kern="1200" dirty="0"/>
            <a:t>PEDIATRE AVISE SYSTEMATIQUEMENT</a:t>
          </a:r>
        </a:p>
      </dsp:txBody>
      <dsp:txXfrm>
        <a:off x="0" y="295582"/>
        <a:ext cx="6019800" cy="639450"/>
      </dsp:txXfrm>
    </dsp:sp>
    <dsp:sp modelId="{6DA47B01-4FBF-4FE4-A5DB-6597F840501A}">
      <dsp:nvSpPr>
        <dsp:cNvPr id="0" name=""/>
        <dsp:cNvSpPr/>
      </dsp:nvSpPr>
      <dsp:spPr>
        <a:xfrm>
          <a:off x="300990" y="192262"/>
          <a:ext cx="4213860" cy="2066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274" tIns="0" rIns="159274" bIns="0" numCol="1" spcCol="1270" anchor="ctr" anchorCtr="0">
          <a:noAutofit/>
        </a:bodyPr>
        <a:lstStyle/>
        <a:p>
          <a:pPr marL="0" lvl="0" indent="0" algn="l" defTabSz="311150">
            <a:lnSpc>
              <a:spcPct val="90000"/>
            </a:lnSpc>
            <a:spcBef>
              <a:spcPct val="0"/>
            </a:spcBef>
            <a:spcAft>
              <a:spcPct val="35000"/>
            </a:spcAft>
            <a:buNone/>
          </a:pPr>
          <a:r>
            <a:rPr lang="en-US" sz="700" kern="1200" dirty="0"/>
            <a:t>PREPARATION DE LA SDN A L ACCUEIL DU NOUVEAU NE</a:t>
          </a:r>
        </a:p>
      </dsp:txBody>
      <dsp:txXfrm>
        <a:off x="311077" y="202349"/>
        <a:ext cx="4193686" cy="186466"/>
      </dsp:txXfrm>
    </dsp:sp>
    <dsp:sp modelId="{4A7EAEB3-127D-4672-9560-DB9AD13F7BC5}">
      <dsp:nvSpPr>
        <dsp:cNvPr id="0" name=""/>
        <dsp:cNvSpPr/>
      </dsp:nvSpPr>
      <dsp:spPr>
        <a:xfrm>
          <a:off x="0" y="1076152"/>
          <a:ext cx="6019800" cy="88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7203" tIns="145796" rIns="467203" bIns="49784" numCol="1" spcCol="1270" anchor="t" anchorCtr="0">
          <a:noAutofit/>
        </a:bodyPr>
        <a:lstStyle/>
        <a:p>
          <a:pPr marL="57150" lvl="1" indent="-57150" algn="l" defTabSz="311150">
            <a:lnSpc>
              <a:spcPct val="90000"/>
            </a:lnSpc>
            <a:spcBef>
              <a:spcPct val="0"/>
            </a:spcBef>
            <a:spcAft>
              <a:spcPct val="15000"/>
            </a:spcAft>
            <a:buChar char="•"/>
          </a:pPr>
          <a:r>
            <a:rPr lang="fr-FR" sz="700" kern="1200"/>
            <a:t>Essuyage et séchage</a:t>
          </a:r>
        </a:p>
        <a:p>
          <a:pPr marL="57150" lvl="1" indent="-57150" algn="l" defTabSz="311150">
            <a:lnSpc>
              <a:spcPct val="90000"/>
            </a:lnSpc>
            <a:spcBef>
              <a:spcPct val="0"/>
            </a:spcBef>
            <a:spcAft>
              <a:spcPct val="15000"/>
            </a:spcAft>
            <a:buChar char="•"/>
          </a:pPr>
          <a:r>
            <a:rPr lang="fr-FR" sz="700" kern="1200"/>
            <a:t>Clampage du cordon</a:t>
          </a:r>
          <a:endParaRPr lang="en-US" sz="700" kern="1200" dirty="0"/>
        </a:p>
        <a:p>
          <a:pPr marL="57150" lvl="1" indent="-57150" algn="l" defTabSz="311150">
            <a:lnSpc>
              <a:spcPct val="90000"/>
            </a:lnSpc>
            <a:spcBef>
              <a:spcPct val="0"/>
            </a:spcBef>
            <a:spcAft>
              <a:spcPct val="15000"/>
            </a:spcAft>
            <a:buChar char="•"/>
          </a:pPr>
          <a:r>
            <a:rPr lang="fr-FR" sz="700" kern="1200"/>
            <a:t>Aspiration non sytématique *</a:t>
          </a:r>
          <a:endParaRPr lang="en-US" sz="700" kern="1200" dirty="0"/>
        </a:p>
        <a:p>
          <a:pPr marL="57150" lvl="1" indent="-57150" algn="l" defTabSz="311150">
            <a:lnSpc>
              <a:spcPct val="90000"/>
            </a:lnSpc>
            <a:spcBef>
              <a:spcPct val="0"/>
            </a:spcBef>
            <a:spcAft>
              <a:spcPct val="15000"/>
            </a:spcAft>
            <a:buChar char="•"/>
          </a:pPr>
          <a:r>
            <a:rPr lang="fr-FR" sz="700" kern="1200"/>
            <a:t>Collyre antiseptique</a:t>
          </a:r>
          <a:endParaRPr lang="en-US" sz="700" kern="1200" dirty="0"/>
        </a:p>
        <a:p>
          <a:pPr marL="57150" lvl="1" indent="-57150" algn="l" defTabSz="311150">
            <a:lnSpc>
              <a:spcPct val="90000"/>
            </a:lnSpc>
            <a:spcBef>
              <a:spcPct val="0"/>
            </a:spcBef>
            <a:spcAft>
              <a:spcPct val="15000"/>
            </a:spcAft>
            <a:buChar char="•"/>
          </a:pPr>
          <a:r>
            <a:rPr lang="fr-FR" sz="700" kern="1200"/>
            <a:t>Vitamine K1</a:t>
          </a:r>
          <a:endParaRPr lang="en-US" sz="700" kern="1200" dirty="0"/>
        </a:p>
        <a:p>
          <a:pPr marL="57150" lvl="1" indent="-57150" algn="l" defTabSz="311150">
            <a:lnSpc>
              <a:spcPct val="90000"/>
            </a:lnSpc>
            <a:spcBef>
              <a:spcPct val="0"/>
            </a:spcBef>
            <a:spcAft>
              <a:spcPct val="15000"/>
            </a:spcAft>
            <a:buChar char="•"/>
          </a:pPr>
          <a:r>
            <a:rPr lang="en-US" sz="700" kern="1200"/>
            <a:t>Vaccination hépatite B *</a:t>
          </a:r>
          <a:endParaRPr lang="fr-FR" sz="700" kern="1200"/>
        </a:p>
      </dsp:txBody>
      <dsp:txXfrm>
        <a:off x="0" y="1076152"/>
        <a:ext cx="6019800" cy="882000"/>
      </dsp:txXfrm>
    </dsp:sp>
    <dsp:sp modelId="{6394EE06-5DBE-4EF8-BF3B-6334793296BE}">
      <dsp:nvSpPr>
        <dsp:cNvPr id="0" name=""/>
        <dsp:cNvSpPr/>
      </dsp:nvSpPr>
      <dsp:spPr>
        <a:xfrm>
          <a:off x="300990" y="972832"/>
          <a:ext cx="4213860" cy="2066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274" tIns="0" rIns="159274" bIns="0" numCol="1" spcCol="1270" anchor="ctr" anchorCtr="0">
          <a:noAutofit/>
        </a:bodyPr>
        <a:lstStyle/>
        <a:p>
          <a:pPr marL="0" lvl="0" indent="0" algn="l" defTabSz="311150">
            <a:lnSpc>
              <a:spcPct val="90000"/>
            </a:lnSpc>
            <a:spcBef>
              <a:spcPct val="0"/>
            </a:spcBef>
            <a:spcAft>
              <a:spcPct val="35000"/>
            </a:spcAft>
            <a:buNone/>
          </a:pPr>
          <a:r>
            <a:rPr lang="fr-FR" sz="700" kern="1200" dirty="0"/>
            <a:t>Les SOINS AU NOUVEAU-NE</a:t>
          </a:r>
          <a:endParaRPr lang="en-US" sz="700" kern="1200" dirty="0"/>
        </a:p>
      </dsp:txBody>
      <dsp:txXfrm>
        <a:off x="311077" y="982919"/>
        <a:ext cx="4193686" cy="186466"/>
      </dsp:txXfrm>
    </dsp:sp>
    <dsp:sp modelId="{DCA20E89-C956-4C84-9C80-C4851FC66CCB}">
      <dsp:nvSpPr>
        <dsp:cNvPr id="0" name=""/>
        <dsp:cNvSpPr/>
      </dsp:nvSpPr>
      <dsp:spPr>
        <a:xfrm>
          <a:off x="0" y="2099272"/>
          <a:ext cx="6019800" cy="7497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7203" tIns="145796" rIns="467203" bIns="49784" numCol="1" spcCol="1270" anchor="t" anchorCtr="0">
          <a:noAutofit/>
        </a:bodyPr>
        <a:lstStyle/>
        <a:p>
          <a:pPr marL="57150" lvl="1" indent="-57150" algn="l" defTabSz="311150">
            <a:lnSpc>
              <a:spcPct val="90000"/>
            </a:lnSpc>
            <a:spcBef>
              <a:spcPct val="0"/>
            </a:spcBef>
            <a:spcAft>
              <a:spcPct val="15000"/>
            </a:spcAft>
            <a:buChar char="•"/>
          </a:pPr>
          <a:r>
            <a:rPr lang="fr-FR" sz="700" kern="1200" dirty="0"/>
            <a:t>l’absence de signes de détresse vitale et Recherche contre-indication à l’allaitement et complications demandant PEC immédiate</a:t>
          </a:r>
        </a:p>
        <a:p>
          <a:pPr marL="114300" lvl="2" indent="-57150" algn="l" defTabSz="311150">
            <a:lnSpc>
              <a:spcPct val="90000"/>
            </a:lnSpc>
            <a:spcBef>
              <a:spcPct val="0"/>
            </a:spcBef>
            <a:spcAft>
              <a:spcPct val="15000"/>
            </a:spcAft>
            <a:buFont typeface="Wingdings" panose="05000000000000000000" pitchFamily="2" charset="2"/>
            <a:buChar char="q"/>
          </a:pPr>
          <a:r>
            <a:rPr lang="fr-FR" sz="700" kern="1200" dirty="0"/>
            <a:t>S’assurer de la bonne adaptation à la vie extra utérine: </a:t>
          </a:r>
          <a:r>
            <a:rPr lang="en-US" sz="700" kern="1200" dirty="0"/>
            <a:t>Score APGAR M1-M5-M10</a:t>
          </a:r>
          <a:endParaRPr lang="fr-FR" sz="700" kern="1200" dirty="0"/>
        </a:p>
        <a:p>
          <a:pPr marL="114300" lvl="2" indent="-57150" algn="l" defTabSz="311150">
            <a:lnSpc>
              <a:spcPct val="90000"/>
            </a:lnSpc>
            <a:spcBef>
              <a:spcPct val="0"/>
            </a:spcBef>
            <a:spcAft>
              <a:spcPct val="15000"/>
            </a:spcAft>
            <a:buFont typeface="Wingdings" panose="05000000000000000000" pitchFamily="2" charset="2"/>
            <a:buChar char="q"/>
          </a:pPr>
          <a:r>
            <a:rPr lang="fr-FR" sz="700" kern="1200" dirty="0"/>
            <a:t>Mensurations- identification</a:t>
          </a:r>
        </a:p>
        <a:p>
          <a:pPr marL="114300" lvl="2" indent="-57150" algn="l" defTabSz="311150">
            <a:lnSpc>
              <a:spcPct val="90000"/>
            </a:lnSpc>
            <a:spcBef>
              <a:spcPct val="0"/>
            </a:spcBef>
            <a:spcAft>
              <a:spcPct val="15000"/>
            </a:spcAft>
            <a:buFont typeface="Wingdings" panose="05000000000000000000" pitchFamily="2" charset="2"/>
            <a:buChar char="q"/>
          </a:pPr>
          <a:r>
            <a:rPr lang="fr-FR" sz="700" kern="1200" dirty="0"/>
            <a:t>Recherche signe de prématurité</a:t>
          </a:r>
        </a:p>
        <a:p>
          <a:pPr marL="114300" lvl="2" indent="-57150" algn="l" defTabSz="311150">
            <a:lnSpc>
              <a:spcPct val="90000"/>
            </a:lnSpc>
            <a:spcBef>
              <a:spcPct val="0"/>
            </a:spcBef>
            <a:spcAft>
              <a:spcPct val="15000"/>
            </a:spcAft>
            <a:buFont typeface="Wingdings" panose="05000000000000000000" pitchFamily="2" charset="2"/>
            <a:buChar char="q"/>
          </a:pPr>
          <a:r>
            <a:rPr lang="fr-FR" sz="700" kern="1200" dirty="0"/>
            <a:t>Dépistage des atrésies ?Malformation </a:t>
          </a:r>
          <a:r>
            <a:rPr lang="fr-FR" sz="700" kern="1200" dirty="0" err="1"/>
            <a:t>ano-rectale</a:t>
          </a:r>
          <a:r>
            <a:rPr lang="fr-FR" sz="700" kern="1200" dirty="0"/>
            <a:t>?</a:t>
          </a:r>
        </a:p>
      </dsp:txBody>
      <dsp:txXfrm>
        <a:off x="0" y="2099272"/>
        <a:ext cx="6019800" cy="749700"/>
      </dsp:txXfrm>
    </dsp:sp>
    <dsp:sp modelId="{3E8395D3-1015-49D8-BCC8-003AD32BCDD7}">
      <dsp:nvSpPr>
        <dsp:cNvPr id="0" name=""/>
        <dsp:cNvSpPr/>
      </dsp:nvSpPr>
      <dsp:spPr>
        <a:xfrm>
          <a:off x="300990" y="1995952"/>
          <a:ext cx="4213860" cy="2066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274" tIns="0" rIns="159274" bIns="0" numCol="1" spcCol="1270" anchor="ctr" anchorCtr="0">
          <a:noAutofit/>
        </a:bodyPr>
        <a:lstStyle/>
        <a:p>
          <a:pPr marL="0" lvl="0" indent="0" algn="l" defTabSz="311150">
            <a:lnSpc>
              <a:spcPct val="90000"/>
            </a:lnSpc>
            <a:spcBef>
              <a:spcPct val="0"/>
            </a:spcBef>
            <a:spcAft>
              <a:spcPct val="35000"/>
            </a:spcAft>
            <a:buNone/>
          </a:pPr>
          <a:r>
            <a:rPr lang="fr-FR" sz="700" kern="1200"/>
            <a:t>L’examen clinique systématique </a:t>
          </a:r>
          <a:endParaRPr lang="en-US" sz="700" kern="1200"/>
        </a:p>
      </dsp:txBody>
      <dsp:txXfrm>
        <a:off x="311077" y="2006039"/>
        <a:ext cx="4193686" cy="186466"/>
      </dsp:txXfrm>
    </dsp:sp>
    <dsp:sp modelId="{D6ECC3B1-1C86-44E9-BF6D-60B0CEBB77FF}">
      <dsp:nvSpPr>
        <dsp:cNvPr id="0" name=""/>
        <dsp:cNvSpPr/>
      </dsp:nvSpPr>
      <dsp:spPr>
        <a:xfrm>
          <a:off x="0" y="2990092"/>
          <a:ext cx="6019800" cy="529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7203" tIns="145796" rIns="467203" bIns="49784" numCol="1" spcCol="1270" anchor="t" anchorCtr="0">
          <a:noAutofit/>
        </a:bodyPr>
        <a:lstStyle/>
        <a:p>
          <a:pPr marL="57150" lvl="1" indent="-57150" algn="l" defTabSz="311150">
            <a:lnSpc>
              <a:spcPct val="90000"/>
            </a:lnSpc>
            <a:spcBef>
              <a:spcPct val="0"/>
            </a:spcBef>
            <a:spcAft>
              <a:spcPct val="15000"/>
            </a:spcAft>
            <a:buChar char="•"/>
          </a:pPr>
          <a:r>
            <a:rPr lang="fr-FR" sz="700" kern="1200" dirty="0"/>
            <a:t>Peau à peau</a:t>
          </a:r>
        </a:p>
        <a:p>
          <a:pPr marL="57150" lvl="1" indent="-57150" algn="l" defTabSz="311150">
            <a:lnSpc>
              <a:spcPct val="90000"/>
            </a:lnSpc>
            <a:spcBef>
              <a:spcPct val="0"/>
            </a:spcBef>
            <a:spcAft>
              <a:spcPct val="15000"/>
            </a:spcAft>
            <a:buChar char="•"/>
          </a:pPr>
          <a:r>
            <a:rPr lang="fr-FR" sz="700" kern="1200" dirty="0"/>
            <a:t>Allaitement précoce</a:t>
          </a:r>
        </a:p>
        <a:p>
          <a:pPr marL="57150" lvl="1" indent="-57150" algn="l" defTabSz="311150">
            <a:lnSpc>
              <a:spcPct val="90000"/>
            </a:lnSpc>
            <a:spcBef>
              <a:spcPct val="0"/>
            </a:spcBef>
            <a:spcAft>
              <a:spcPct val="15000"/>
            </a:spcAft>
            <a:buChar char="•"/>
          </a:pPr>
          <a:r>
            <a:rPr lang="fr-FR" sz="700" kern="1200" dirty="0"/>
            <a:t>Informations aux parents</a:t>
          </a:r>
        </a:p>
      </dsp:txBody>
      <dsp:txXfrm>
        <a:off x="0" y="2990092"/>
        <a:ext cx="6019800" cy="529200"/>
      </dsp:txXfrm>
    </dsp:sp>
    <dsp:sp modelId="{35985357-9924-4277-A3F4-A6D3263C5735}">
      <dsp:nvSpPr>
        <dsp:cNvPr id="0" name=""/>
        <dsp:cNvSpPr/>
      </dsp:nvSpPr>
      <dsp:spPr>
        <a:xfrm>
          <a:off x="300990" y="2886772"/>
          <a:ext cx="4213860" cy="2066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274" tIns="0" rIns="159274" bIns="0" numCol="1" spcCol="1270" anchor="ctr" anchorCtr="0">
          <a:noAutofit/>
        </a:bodyPr>
        <a:lstStyle/>
        <a:p>
          <a:pPr marL="0" lvl="0" indent="0" algn="l" defTabSz="311150">
            <a:lnSpc>
              <a:spcPct val="90000"/>
            </a:lnSpc>
            <a:spcBef>
              <a:spcPct val="0"/>
            </a:spcBef>
            <a:spcAft>
              <a:spcPct val="35000"/>
            </a:spcAft>
            <a:buNone/>
          </a:pPr>
          <a:r>
            <a:rPr lang="fr-FR" sz="700" kern="1200"/>
            <a:t>Le LIEN MERE-ENFANT</a:t>
          </a:r>
          <a:endParaRPr lang="en-US" sz="700" kern="1200"/>
        </a:p>
      </dsp:txBody>
      <dsp:txXfrm>
        <a:off x="311077" y="2896859"/>
        <a:ext cx="4193686" cy="186466"/>
      </dsp:txXfrm>
    </dsp:sp>
    <dsp:sp modelId="{3C08CD57-51A2-4A16-8D8D-8AA77993BA1C}">
      <dsp:nvSpPr>
        <dsp:cNvPr id="0" name=""/>
        <dsp:cNvSpPr/>
      </dsp:nvSpPr>
      <dsp:spPr>
        <a:xfrm>
          <a:off x="0" y="3660412"/>
          <a:ext cx="6019800" cy="176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4B729C3-75CB-4BE4-A079-752B9F106785}">
      <dsp:nvSpPr>
        <dsp:cNvPr id="0" name=""/>
        <dsp:cNvSpPr/>
      </dsp:nvSpPr>
      <dsp:spPr>
        <a:xfrm>
          <a:off x="300990" y="3557092"/>
          <a:ext cx="4213860" cy="2066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274" tIns="0" rIns="159274" bIns="0" numCol="1" spcCol="1270" anchor="ctr" anchorCtr="0">
          <a:noAutofit/>
        </a:bodyPr>
        <a:lstStyle/>
        <a:p>
          <a:pPr marL="0" lvl="0" indent="0" algn="l" defTabSz="311150">
            <a:lnSpc>
              <a:spcPct val="90000"/>
            </a:lnSpc>
            <a:spcBef>
              <a:spcPct val="0"/>
            </a:spcBef>
            <a:spcAft>
              <a:spcPct val="35000"/>
            </a:spcAft>
            <a:buNone/>
          </a:pPr>
          <a:r>
            <a:rPr lang="fr-FR" sz="700" kern="1200" dirty="0"/>
            <a:t>PROJET DE NAISSANCE CONNU DU PERSONNEL SOIGNANT</a:t>
          </a:r>
          <a:endParaRPr lang="en-US" sz="700" kern="1200" dirty="0"/>
        </a:p>
      </dsp:txBody>
      <dsp:txXfrm>
        <a:off x="311077" y="3567179"/>
        <a:ext cx="4193686" cy="18646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1058</Words>
  <Characters>5819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Maurice De Lorris</dc:creator>
  <cp:keywords/>
  <dc:description/>
  <cp:lastModifiedBy>Lauriane Le Flour</cp:lastModifiedBy>
  <cp:revision>37</cp:revision>
  <cp:lastPrinted>2021-07-19T16:32:00Z</cp:lastPrinted>
  <dcterms:created xsi:type="dcterms:W3CDTF">2019-02-20T14:46:00Z</dcterms:created>
  <dcterms:modified xsi:type="dcterms:W3CDTF">2021-07-19T16:38:00Z</dcterms:modified>
</cp:coreProperties>
</file>