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6A" w:rsidRPr="00C76996" w:rsidRDefault="00C76996" w:rsidP="00E24D55">
      <w:pPr>
        <w:pStyle w:val="Titre1"/>
      </w:pPr>
      <w:r>
        <w:t>Objet</w:t>
      </w:r>
    </w:p>
    <w:p w:rsidR="00AD49A1" w:rsidRDefault="00F30CD6" w:rsidP="00740913">
      <w:pPr>
        <w:pStyle w:val="Sansinterligne"/>
      </w:pPr>
      <w:r>
        <w:t>Cette procédure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1E1756">
        <w:t xml:space="preserve">prévention et de prise en charge des infections nosocomiales. </w:t>
      </w:r>
      <w:r w:rsidR="00450A73">
        <w:t>Elle</w:t>
      </w:r>
      <w:r w:rsidR="001E1756">
        <w:t xml:space="preserve"> vise à limiter autant que possible le risque d’accidents ainsi qu’à assurer une prise en charge rapide et efficace en cas d’accident.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Default="00C76996" w:rsidP="00740913">
      <w:pPr>
        <w:pStyle w:val="Sansinterligne"/>
      </w:pPr>
      <w:r w:rsidRPr="00CB5C0F">
        <w:t xml:space="preserve"> </w:t>
      </w:r>
      <w:r w:rsidR="00450A73">
        <w:t>Cette présente procédure</w:t>
      </w:r>
      <w:r w:rsidR="00CB5C0F">
        <w:t xml:space="preserve"> s’applique à</w:t>
      </w:r>
      <w:r w:rsidR="00E666D8">
        <w:t xml:space="preserve"> </w:t>
      </w:r>
      <w:r w:rsidR="001E1756">
        <w:t xml:space="preserve">l’ensemble des structures NEST. 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9E326A" w:rsidRDefault="001E1756" w:rsidP="00740913">
      <w:pPr>
        <w:pStyle w:val="Sansinterligne"/>
      </w:pPr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450A73">
        <w:t>cette procédure</w:t>
      </w:r>
      <w:r w:rsidR="00E91722">
        <w:t>.</w:t>
      </w:r>
    </w:p>
    <w:p w:rsidR="00740913" w:rsidRDefault="00740913" w:rsidP="00740913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D3E5" wp14:editId="4D96ECC8">
                <wp:simplePos x="0" y="0"/>
                <wp:positionH relativeFrom="margin">
                  <wp:posOffset>-43452</wp:posOffset>
                </wp:positionH>
                <wp:positionV relativeFrom="paragraph">
                  <wp:posOffset>456474</wp:posOffset>
                </wp:positionV>
                <wp:extent cx="5806440" cy="2148115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214811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INFECTION NOSOCOMIALE : 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>infection acquise à l’hôpital ou dans tout autre établissement de soins, c’est-à-dire n’étan</w:t>
                            </w:r>
                            <w:r w:rsidR="00740913">
                              <w:rPr>
                                <w:color w:val="000000" w:themeColor="text1"/>
                                <w:szCs w:val="28"/>
                              </w:rPr>
                              <w:t>t ni présent, ni en incubation à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l’admission du patient.</w:t>
                            </w:r>
                          </w:p>
                          <w:p w:rsidR="00B74176" w:rsidRDefault="00B74176" w:rsidP="00B74176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  <w:t>En pratique :</w:t>
                            </w:r>
                          </w:p>
                          <w:p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 délai arbitraire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48 à 72 </w:t>
                            </w:r>
                            <w:r w:rsidR="00735D22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h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eures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entre l’admission et les premiers signes de l’infection est nécessaire</w:t>
                            </w:r>
                          </w:p>
                          <w:p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plaie opératoire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le mois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l’intervention</w:t>
                            </w:r>
                          </w:p>
                          <w:p w:rsidR="005E7D88" w:rsidRPr="000075E7" w:rsidRDefault="00B74176" w:rsidP="000075E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d’un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matériel étranger (prothèse)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l’année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la mise en place du matériel même si le patient n’est plus hospitalisé.</w:t>
                            </w:r>
                          </w:p>
                          <w:p w:rsidR="005E7D88" w:rsidRPr="005E7D88" w:rsidRDefault="005E7D88" w:rsidP="005E7D88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</w:p>
                          <w:p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  <w:p w:rsidR="00B74176" w:rsidRDefault="00B74176" w:rsidP="00B74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F5DD3E5" id="Rectangle 2" o:spid="_x0000_s1026" style="position:absolute;left:0;text-align:left;margin-left:-3.4pt;margin-top:35.95pt;width:457.2pt;height:1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" fillcolor="#ff7c80" strokecolor="#243f60 [1604]" strokeweight="1pt">
                <v:textbox>
                  <w:txbxContent>
                    <w:p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INFECTION NOSOCOMIALE : 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>infection acquise à l’hôpital ou dans tout autre établissement de soins, c’est-à-dire n’étan</w:t>
                      </w:r>
                      <w:r w:rsidR="00740913">
                        <w:rPr>
                          <w:color w:val="000000" w:themeColor="text1"/>
                          <w:szCs w:val="28"/>
                        </w:rPr>
                        <w:t>t ni présent, ni en incubation à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l’admission du patient.</w:t>
                      </w:r>
                    </w:p>
                    <w:p w:rsidR="00B74176" w:rsidRDefault="00B74176" w:rsidP="00B74176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  <w:t>En pratique :</w:t>
                      </w:r>
                    </w:p>
                    <w:p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 délai arbitraire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48 à 72 </w:t>
                      </w:r>
                      <w:r w:rsidR="00735D22">
                        <w:rPr>
                          <w:b/>
                          <w:color w:val="000000" w:themeColor="text1"/>
                          <w:szCs w:val="28"/>
                        </w:rPr>
                        <w:t>h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eures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entre l’admission et les premiers signes de l’infection est nécessaire</w:t>
                      </w:r>
                    </w:p>
                    <w:p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plaie opératoire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le mois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l’intervention</w:t>
                      </w:r>
                    </w:p>
                    <w:p w:rsidR="005E7D88" w:rsidRPr="000075E7" w:rsidRDefault="00B74176" w:rsidP="000075E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d’un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matériel étranger (prothèse)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l’année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la mise en place du matériel même si le patient n’est plus hospitalisé.</w:t>
                      </w:r>
                    </w:p>
                    <w:p w:rsidR="005E7D88" w:rsidRPr="005E7D88" w:rsidRDefault="005E7D88" w:rsidP="005E7D88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</w:p>
                    <w:p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</w:p>
                    <w:p w:rsidR="00B74176" w:rsidRDefault="00B74176" w:rsidP="00B741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42">
        <w:t xml:space="preserve">Description </w:t>
      </w:r>
      <w:r w:rsidR="00F473BB">
        <w:t>de la procédure</w:t>
      </w:r>
    </w:p>
    <w:p w:rsidR="009E326A" w:rsidRPr="006E7A84" w:rsidRDefault="009E326A" w:rsidP="00740913">
      <w:pPr>
        <w:pStyle w:val="Sansinterligne"/>
      </w:pPr>
    </w:p>
    <w:p w:rsidR="009E326A" w:rsidRPr="00D5295F" w:rsidRDefault="009E326A" w:rsidP="00B069CF">
      <w:pPr>
        <w:pStyle w:val="Retraitcorpsdetexte2"/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5E7D88" w:rsidP="005E7D88">
      <w:pPr>
        <w:pStyle w:val="Titre1"/>
      </w:pPr>
      <w:r w:rsidRPr="005E7D88">
        <w:t>Enquête de prévalence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91"/>
        <w:gridCol w:w="2188"/>
        <w:gridCol w:w="2583"/>
      </w:tblGrid>
      <w:tr w:rsidR="00B74176" w:rsidRPr="005E7D88" w:rsidTr="009B3433">
        <w:trPr>
          <w:trHeight w:val="206"/>
        </w:trPr>
        <w:tc>
          <w:tcPr>
            <w:tcW w:w="5000" w:type="pct"/>
            <w:gridSpan w:val="3"/>
            <w:shd w:val="clear" w:color="auto" w:fill="FF7C80"/>
          </w:tcPr>
          <w:p w:rsidR="00B74176" w:rsidRPr="005E7D88" w:rsidRDefault="00B74176" w:rsidP="00623CCC">
            <w:pPr>
              <w:jc w:val="center"/>
              <w:rPr>
                <w:b/>
              </w:rPr>
            </w:pPr>
            <w:r w:rsidRPr="005E7D88">
              <w:rPr>
                <w:b/>
              </w:rPr>
              <w:t>TABLEAU DE PREVALENCE</w:t>
            </w:r>
          </w:p>
        </w:tc>
      </w:tr>
      <w:tr w:rsidR="00B74176" w:rsidRPr="005E7D88" w:rsidTr="009B3433">
        <w:trPr>
          <w:trHeight w:val="28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TYPES D’INFECTION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France (2008)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CHU FANN (2008)</w:t>
            </w:r>
          </w:p>
        </w:tc>
      </w:tr>
      <w:tr w:rsidR="00B74176" w:rsidRPr="005E7D88" w:rsidTr="009B3433">
        <w:trPr>
          <w:trHeight w:val="22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Infection urinaire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30 %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40%</w:t>
            </w:r>
          </w:p>
        </w:tc>
      </w:tr>
      <w:tr w:rsidR="00B74176" w:rsidRPr="005E7D88" w:rsidTr="009B3433">
        <w:trPr>
          <w:trHeight w:val="168"/>
        </w:trPr>
        <w:tc>
          <w:tcPr>
            <w:tcW w:w="2368" w:type="pct"/>
            <w:vAlign w:val="center"/>
          </w:tcPr>
          <w:p w:rsidR="00B74176" w:rsidRPr="005E7D88" w:rsidRDefault="005E7D88" w:rsidP="005E7D88">
            <w:pPr>
              <w:jc w:val="center"/>
            </w:pPr>
            <w:r w:rsidRPr="005E7D88">
              <w:t>Pneumopathies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25%</w:t>
            </w:r>
          </w:p>
        </w:tc>
      </w:tr>
      <w:tr w:rsidR="00B74176" w:rsidRPr="005E7D88" w:rsidTr="009B3433">
        <w:trPr>
          <w:trHeight w:val="264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 du site opératoire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</w:tr>
      <w:tr w:rsidR="00B74176" w:rsidRPr="005E7D88" w:rsidTr="009B3433">
        <w:trPr>
          <w:trHeight w:val="48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 de la peau et des tissus mous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:rsidTr="009B3433">
        <w:trPr>
          <w:trHeight w:val="42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Infections sur cathéter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3%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:rsidTr="009B3433">
        <w:trPr>
          <w:trHeight w:val="367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Prévalence globale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10,9%</w:t>
            </w:r>
          </w:p>
        </w:tc>
      </w:tr>
    </w:tbl>
    <w:p w:rsidR="00B74176" w:rsidRDefault="00B74176" w:rsidP="00740913">
      <w:pPr>
        <w:pStyle w:val="Sansinterligne"/>
        <w:ind w:firstLine="0"/>
        <w:rPr>
          <w:b/>
        </w:rPr>
      </w:pPr>
      <w:r w:rsidRPr="005E7D88">
        <w:rPr>
          <w:b/>
        </w:rPr>
        <w:lastRenderedPageBreak/>
        <w:t xml:space="preserve">NB : </w:t>
      </w:r>
      <w:r w:rsidRPr="005E7D88">
        <w:t xml:space="preserve">en Afrique : la prévalence varie entre 10 et 65% avec une prévalence estimée </w:t>
      </w:r>
      <w:r w:rsidRPr="005E7D88">
        <w:rPr>
          <w:b/>
        </w:rPr>
        <w:t>10,9% au Sénégal</w:t>
      </w:r>
      <w:r w:rsidR="00740913">
        <w:rPr>
          <w:b/>
        </w:rPr>
        <w:t>.</w:t>
      </w:r>
    </w:p>
    <w:p w:rsidR="005E7D88" w:rsidRDefault="00B74176" w:rsidP="005E7D88">
      <w:pPr>
        <w:pStyle w:val="Titre1"/>
        <w:ind w:firstLine="0"/>
      </w:pPr>
      <w:r w:rsidRPr="005E7D88">
        <w:t>Ge</w:t>
      </w:r>
      <w:r w:rsidR="008E0BD1">
        <w:t>rmes principalement rencontrés</w:t>
      </w:r>
    </w:p>
    <w:p w:rsidR="00B74176" w:rsidRPr="008E0BD1" w:rsidRDefault="00B74176" w:rsidP="008E0BD1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proofErr w:type="spellStart"/>
      <w:r w:rsidRPr="008E0BD1">
        <w:rPr>
          <w:color w:val="000000" w:themeColor="text1"/>
          <w:szCs w:val="28"/>
        </w:rPr>
        <w:t>Entérobacter</w:t>
      </w:r>
      <w:proofErr w:type="spellEnd"/>
      <w:r w:rsidRPr="008E0BD1">
        <w:rPr>
          <w:color w:val="000000" w:themeColor="text1"/>
          <w:szCs w:val="28"/>
        </w:rPr>
        <w:t xml:space="preserve"> </w:t>
      </w:r>
      <w:proofErr w:type="spellStart"/>
      <w:r w:rsidRPr="008E0BD1">
        <w:rPr>
          <w:color w:val="000000" w:themeColor="text1"/>
          <w:szCs w:val="28"/>
        </w:rPr>
        <w:t>cloacae</w:t>
      </w:r>
      <w:proofErr w:type="spellEnd"/>
    </w:p>
    <w:p w:rsidR="00A072B4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 xml:space="preserve">Staphylococcus aureus </w:t>
      </w:r>
      <w:proofErr w:type="spellStart"/>
      <w:r w:rsidRPr="00A072B4">
        <w:rPr>
          <w:color w:val="000000" w:themeColor="text1"/>
          <w:szCs w:val="28"/>
        </w:rPr>
        <w:t>Meti</w:t>
      </w:r>
      <w:proofErr w:type="spellEnd"/>
      <w:r w:rsidRPr="00A072B4">
        <w:rPr>
          <w:color w:val="000000" w:themeColor="text1"/>
          <w:szCs w:val="28"/>
        </w:rPr>
        <w:t>-R</w:t>
      </w:r>
    </w:p>
    <w:p w:rsidR="00A072B4" w:rsidRPr="00A072B4" w:rsidRDefault="00B74176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 xml:space="preserve">Pseudomonas </w:t>
      </w:r>
      <w:proofErr w:type="spellStart"/>
      <w:r w:rsidRPr="00A072B4">
        <w:rPr>
          <w:color w:val="000000" w:themeColor="text1"/>
          <w:szCs w:val="28"/>
        </w:rPr>
        <w:t>aeruginosa</w:t>
      </w:r>
      <w:proofErr w:type="spellEnd"/>
    </w:p>
    <w:p w:rsidR="00B74176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 xml:space="preserve">Escherichia coli </w:t>
      </w:r>
      <w:r w:rsidR="003054AB">
        <w:rPr>
          <w:color w:val="000000" w:themeColor="text1"/>
          <w:szCs w:val="28"/>
        </w:rPr>
        <w:t>etc.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52"/>
        <w:gridCol w:w="3761"/>
        <w:gridCol w:w="3449"/>
      </w:tblGrid>
      <w:tr w:rsidR="00B74176" w:rsidRPr="00A072B4" w:rsidTr="00075A02">
        <w:tc>
          <w:tcPr>
            <w:tcW w:w="5000" w:type="pct"/>
            <w:gridSpan w:val="3"/>
            <w:shd w:val="clear" w:color="auto" w:fill="FF7C80"/>
          </w:tcPr>
          <w:p w:rsidR="00B74176" w:rsidRPr="00A072B4" w:rsidRDefault="00B74176" w:rsidP="00623CCC">
            <w:pPr>
              <w:jc w:val="center"/>
              <w:rPr>
                <w:b/>
              </w:rPr>
            </w:pPr>
            <w:r w:rsidRPr="00A072B4">
              <w:rPr>
                <w:b/>
              </w:rPr>
              <w:t>CIRCONSTANCES DIAGNOSTIQUES</w:t>
            </w: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TYPE D’INFECTION</w:t>
            </w:r>
          </w:p>
        </w:tc>
        <w:tc>
          <w:tcPr>
            <w:tcW w:w="2075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FACTEURS FAVORISANTS</w:t>
            </w:r>
          </w:p>
        </w:tc>
        <w:tc>
          <w:tcPr>
            <w:tcW w:w="1903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CRITERES DIAGNOSTIQUE</w:t>
            </w: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A072B4" w:rsidRDefault="004B7B02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URO-GENITALES</w:t>
            </w:r>
            <w:r w:rsidR="009803A6">
              <w:rPr>
                <w:b/>
              </w:rPr>
              <w:t xml:space="preserve"> </w:t>
            </w:r>
            <w:r w:rsidR="00B74176" w:rsidRPr="00A072B4">
              <w:rPr>
                <w:b/>
              </w:rPr>
              <w:t>NOSOCOMIALES</w:t>
            </w:r>
          </w:p>
        </w:tc>
        <w:tc>
          <w:tcPr>
            <w:tcW w:w="2075" w:type="pct"/>
            <w:vAlign w:val="center"/>
          </w:tcPr>
          <w:p w:rsidR="00B74176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Sexe féminin</w:t>
            </w:r>
          </w:p>
          <w:p w:rsidR="00DD6E72" w:rsidRDefault="00DD6E7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Sondage intempestif</w:t>
            </w:r>
          </w:p>
          <w:p w:rsidR="00DD6E72" w:rsidRPr="00A072B4" w:rsidRDefault="00DD6E7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Voies veineuses intempestive</w:t>
            </w:r>
            <w:r w:rsidR="00F208EC">
              <w:t>s</w:t>
            </w:r>
          </w:p>
          <w:p w:rsidR="004B7B02" w:rsidRDefault="004B7B0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Non-respect des règles d’</w:t>
            </w:r>
            <w:r w:rsidR="00CB5ED5">
              <w:t>asepsie</w:t>
            </w:r>
            <w:r>
              <w:t xml:space="preserve"> lors du sondage vésical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Diabète</w:t>
            </w:r>
            <w:bookmarkStart w:id="1" w:name="_GoBack"/>
            <w:bookmarkEnd w:id="1"/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Antibiothérapie préalable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Diarrhée</w:t>
            </w:r>
          </w:p>
        </w:tc>
        <w:tc>
          <w:tcPr>
            <w:tcW w:w="1903" w:type="pct"/>
            <w:vAlign w:val="center"/>
          </w:tcPr>
          <w:p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 xml:space="preserve">On parlera de </w:t>
            </w:r>
            <w:r w:rsidRPr="009803A6">
              <w:rPr>
                <w:b/>
              </w:rPr>
              <w:t>Colonisation</w:t>
            </w:r>
            <w:r w:rsidRPr="00A072B4">
              <w:t xml:space="preserve"> en l’absence de symptômes</w:t>
            </w:r>
          </w:p>
          <w:p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>En présence de symptômes (fièvre, signes urinaire douleur lombaire :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9803A6">
              <w:rPr>
                <w:b/>
              </w:rPr>
              <w:t>Patient sondé</w:t>
            </w:r>
            <w:r w:rsidRPr="00A072B4">
              <w:t xml:space="preserve"> : </w:t>
            </w:r>
            <w:proofErr w:type="spellStart"/>
            <w:r w:rsidRPr="00A072B4">
              <w:t>uroculture</w:t>
            </w:r>
            <w:proofErr w:type="spellEnd"/>
            <w:r w:rsidRPr="00A072B4">
              <w:t xml:space="preserve"> positive sup a 100000 /ml avec au max 2 germes isolés</w:t>
            </w:r>
          </w:p>
          <w:p w:rsidR="00B74176" w:rsidRP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</w:rPr>
            </w:pPr>
            <w:r w:rsidRPr="009803A6">
              <w:rPr>
                <w:b/>
              </w:rPr>
              <w:t>Patient non sondé</w:t>
            </w:r>
            <w:r w:rsidR="009803A6">
              <w:rPr>
                <w:b/>
              </w:rPr>
              <w:t> :</w:t>
            </w:r>
            <w:r w:rsidR="009803A6">
              <w:t xml:space="preserve"> </w:t>
            </w:r>
            <w:proofErr w:type="spellStart"/>
            <w:r w:rsidRPr="00A072B4">
              <w:t>uroculture</w:t>
            </w:r>
            <w:proofErr w:type="spellEnd"/>
            <w:r w:rsidRPr="00A072B4">
              <w:t xml:space="preserve"> positive sup a 1000/ml avec au max 2germes isolés associée à </w:t>
            </w:r>
            <w:proofErr w:type="spellStart"/>
            <w:r w:rsidRPr="00A072B4">
              <w:t>leucocyturie</w:t>
            </w:r>
            <w:proofErr w:type="spellEnd"/>
            <w:r w:rsidRPr="00A072B4">
              <w:t xml:space="preserve"> sup 10000/ml</w:t>
            </w:r>
          </w:p>
        </w:tc>
      </w:tr>
      <w:tr w:rsidR="00CB5ED5" w:rsidRPr="00A072B4" w:rsidTr="00CB5ED5">
        <w:tc>
          <w:tcPr>
            <w:tcW w:w="1022" w:type="pct"/>
            <w:vAlign w:val="center"/>
          </w:tcPr>
          <w:p w:rsidR="00CB5ED5" w:rsidRPr="00075A02" w:rsidRDefault="00CB5ED5" w:rsidP="003018E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2075" w:type="pct"/>
            <w:vAlign w:val="center"/>
          </w:tcPr>
          <w:p w:rsidR="00AE5EA2" w:rsidRDefault="00AE5EA2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 xml:space="preserve">Infection anténatale chez la mère 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Manipulation des nouveau-nés sans asepsie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Partage de biberons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Mélanges de nouveau-nés sains et de nouveau-nés infectés</w:t>
            </w:r>
          </w:p>
          <w:p w:rsidR="00CB5ED5" w:rsidRPr="00A072B4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 xml:space="preserve">Hospitalisation </w:t>
            </w:r>
            <w:proofErr w:type="gramStart"/>
            <w:r>
              <w:t>de</w:t>
            </w:r>
            <w:r w:rsidR="00AE5EA2">
              <w:t>s</w:t>
            </w:r>
            <w:r>
              <w:t xml:space="preserve"> </w:t>
            </w:r>
            <w:r w:rsidR="00AE5EA2">
              <w:t>nouveau-nés</w:t>
            </w:r>
            <w:proofErr w:type="gramEnd"/>
            <w:r>
              <w:t xml:space="preserve"> extra muros</w:t>
            </w:r>
          </w:p>
        </w:tc>
        <w:tc>
          <w:tcPr>
            <w:tcW w:w="1903" w:type="pct"/>
          </w:tcPr>
          <w:p w:rsidR="00CB5ED5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Fièvre dans les 48h après la naissance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 xml:space="preserve">CRP positive 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proofErr w:type="spellStart"/>
            <w:r>
              <w:t>Hyperleucicytose</w:t>
            </w:r>
            <w:proofErr w:type="spellEnd"/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Ictère néonatale, objectivé par le dosage de la Bilirubine libre</w:t>
            </w:r>
          </w:p>
          <w:p w:rsidR="00AE5EA2" w:rsidRPr="009803A6" w:rsidRDefault="00AE5EA2" w:rsidP="009803A6">
            <w:pPr>
              <w:pStyle w:val="Paragraphedeliste"/>
              <w:numPr>
                <w:ilvl w:val="0"/>
                <w:numId w:val="11"/>
              </w:numPr>
            </w:pP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9803A6" w:rsidRDefault="009803A6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 DU SITE OPERATOIRE</w:t>
            </w:r>
          </w:p>
        </w:tc>
        <w:tc>
          <w:tcPr>
            <w:tcW w:w="2075" w:type="pct"/>
            <w:vAlign w:val="center"/>
          </w:tcPr>
          <w:p w:rsidR="00B74176" w:rsidRPr="00A072B4" w:rsidRDefault="00AE5EA2" w:rsidP="009803A6">
            <w:pPr>
              <w:pStyle w:val="Paragraphedeliste"/>
              <w:numPr>
                <w:ilvl w:val="0"/>
                <w:numId w:val="13"/>
              </w:numPr>
            </w:pPr>
            <w:r>
              <w:t>Indication</w:t>
            </w:r>
            <w:r w:rsidR="00087BED">
              <w:t xml:space="preserve"> </w:t>
            </w:r>
            <w:r w:rsidR="00B74176" w:rsidRPr="00A072B4">
              <w:t>de chirurgie</w:t>
            </w:r>
            <w:r>
              <w:t> : RPM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3"/>
              </w:numPr>
            </w:pPr>
            <w:r>
              <w:t>L</w:t>
            </w:r>
            <w:r w:rsidR="00B74176" w:rsidRPr="00A072B4">
              <w:t>es complications opératoires : hématome, reprise chirurgicale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13"/>
              </w:numPr>
            </w:pPr>
            <w:r w:rsidRPr="00A072B4">
              <w:t>Etat du patient :</w:t>
            </w:r>
          </w:p>
          <w:p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Age, Malnutrition</w:t>
            </w:r>
          </w:p>
          <w:p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Immunodépression</w:t>
            </w:r>
          </w:p>
          <w:p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Obésité, Diabète</w:t>
            </w:r>
          </w:p>
          <w:p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Antibiothérapie prolongée</w:t>
            </w:r>
          </w:p>
        </w:tc>
        <w:tc>
          <w:tcPr>
            <w:tcW w:w="1903" w:type="pct"/>
            <w:vAlign w:val="center"/>
          </w:tcPr>
          <w:p w:rsidR="00B74176" w:rsidRPr="00A072B4" w:rsidRDefault="00B7417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 w:rsidRPr="009803A6">
              <w:rPr>
                <w:b/>
              </w:rPr>
              <w:t xml:space="preserve">Dans les </w:t>
            </w:r>
            <w:r w:rsidR="004B7B02">
              <w:rPr>
                <w:b/>
              </w:rPr>
              <w:t>0</w:t>
            </w:r>
            <w:r w:rsidR="00AE5EA2">
              <w:rPr>
                <w:b/>
              </w:rPr>
              <w:t>4</w:t>
            </w:r>
            <w:r w:rsidRPr="009803A6">
              <w:rPr>
                <w:b/>
              </w:rPr>
              <w:t xml:space="preserve"> jours</w:t>
            </w:r>
            <w:r w:rsidR="004B7B02">
              <w:t xml:space="preserve"> qui suivent l’intervention chirurgicale pelvienne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superficielle</w:t>
            </w:r>
            <w:r w:rsidR="00B74176" w:rsidRPr="00A072B4">
              <w:t xml:space="preserve"> si située au-dessus de l’aponévrose de revêtement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profonde</w:t>
            </w:r>
            <w:r w:rsidR="00B74176" w:rsidRPr="00A072B4">
              <w:t xml:space="preserve"> </w:t>
            </w:r>
            <w:r w:rsidR="00A072B4" w:rsidRPr="00A072B4">
              <w:t>si située</w:t>
            </w:r>
            <w:r w:rsidR="00B74176" w:rsidRPr="00A072B4">
              <w:t xml:space="preserve"> en dessous de l’aponévrose</w:t>
            </w:r>
          </w:p>
        </w:tc>
      </w:tr>
    </w:tbl>
    <w:p w:rsidR="00740913" w:rsidRDefault="00740913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:rsidR="00B74176" w:rsidRDefault="00075A02" w:rsidP="00075A02">
      <w:pPr>
        <w:pStyle w:val="Titre1"/>
        <w:ind w:firstLine="0"/>
      </w:pPr>
      <w:r w:rsidRPr="00075A02">
        <w:lastRenderedPageBreak/>
        <w:t>Prise en charge des infection</w:t>
      </w:r>
      <w:r w:rsidR="008F6BD6">
        <w:t>s</w:t>
      </w:r>
      <w:r w:rsidRPr="00075A02">
        <w:t xml:space="preserve"> nosocomiales</w:t>
      </w:r>
    </w:p>
    <w:p w:rsidR="00075A02" w:rsidRPr="00493AC8" w:rsidRDefault="00075A02" w:rsidP="00075A02">
      <w:pPr>
        <w:pStyle w:val="Titre2"/>
      </w:pPr>
      <w:r w:rsidRPr="00493AC8">
        <w:t xml:space="preserve">Règles générales de prévention des </w:t>
      </w:r>
      <w:r w:rsidR="00052531">
        <w:t>IN</w:t>
      </w:r>
      <w:r w:rsidRPr="00493AC8">
        <w:t> :</w:t>
      </w:r>
    </w:p>
    <w:p w:rsidR="00B74176" w:rsidRPr="008D6DBC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Eviter les circonstances favorisantes</w:t>
      </w:r>
      <w:r w:rsidRPr="008D6DBC">
        <w:t> :</w:t>
      </w:r>
    </w:p>
    <w:p w:rsidR="00B74176" w:rsidRPr="002E2206" w:rsidRDefault="00B74176" w:rsidP="00075A02">
      <w:pPr>
        <w:pStyle w:val="Paragraphedeliste"/>
        <w:numPr>
          <w:ilvl w:val="0"/>
          <w:numId w:val="22"/>
        </w:numPr>
      </w:pPr>
      <w:r w:rsidRPr="002E2206">
        <w:t xml:space="preserve">Hospitalisations prolongées ; </w:t>
      </w:r>
      <w:r w:rsidR="00075A02" w:rsidRPr="002E2206">
        <w:t>antibiothérapie non motivée</w:t>
      </w:r>
      <w:r w:rsidRPr="002E2206">
        <w:t> ;</w:t>
      </w:r>
    </w:p>
    <w:p w:rsidR="00075A02" w:rsidRDefault="00B74176" w:rsidP="00075A02">
      <w:pPr>
        <w:pStyle w:val="Paragraphedeliste"/>
        <w:numPr>
          <w:ilvl w:val="0"/>
          <w:numId w:val="22"/>
        </w:numPr>
      </w:pPr>
      <w:r w:rsidRPr="002E2206">
        <w:t>Antibioprophylaxie prolongées inutilement</w:t>
      </w:r>
      <w:r w:rsidR="00087BED">
        <w:t xml:space="preserve"> </w:t>
      </w:r>
      <w:r>
        <w:t xml:space="preserve">; traitement à </w:t>
      </w:r>
      <w:r w:rsidR="00075A02">
        <w:t>l</w:t>
      </w:r>
      <w:r w:rsidR="00493AC8">
        <w:t>’</w:t>
      </w:r>
      <w:r w:rsidR="003054AB">
        <w:t>«</w:t>
      </w:r>
      <w:r>
        <w:t> aveugle » des fièvres inexpliquée ; Actes invasifs non nécessaire</w:t>
      </w:r>
    </w:p>
    <w:p w:rsidR="00B74176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Appliquer les mesures d’hygiène (protocoles écrits)</w:t>
      </w:r>
      <w:r w:rsidRPr="002E2206">
        <w:t> :</w:t>
      </w:r>
    </w:p>
    <w:p w:rsidR="00075A02" w:rsidRDefault="00075A02" w:rsidP="00075A02">
      <w:pPr>
        <w:pStyle w:val="Paragraphedeliste"/>
        <w:numPr>
          <w:ilvl w:val="0"/>
          <w:numId w:val="22"/>
        </w:numPr>
      </w:pPr>
      <w:r w:rsidRPr="002E2206">
        <w:t>Lavage</w:t>
      </w:r>
      <w:r w:rsidR="00B74176" w:rsidRPr="002E2206">
        <w:t xml:space="preserve"> soigneux des mains ; Désinfection des chambres et du matériel médical </w:t>
      </w:r>
      <w:r w:rsidRPr="002E2206">
        <w:t>; mesures</w:t>
      </w:r>
      <w:r w:rsidR="00B74176" w:rsidRPr="002E2206">
        <w:t xml:space="preserve"> d’isolement</w:t>
      </w:r>
      <w:r w:rsidR="00B74176">
        <w:t xml:space="preserve"> des patients porteurs de germes multi-résistants</w:t>
      </w:r>
    </w:p>
    <w:p w:rsidR="00B74176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 xml:space="preserve">Surveillance : </w:t>
      </w:r>
      <w:r w:rsidR="00087BED">
        <w:rPr>
          <w:b/>
        </w:rPr>
        <w:t>É</w:t>
      </w:r>
      <w:r w:rsidRPr="003054AB">
        <w:rPr>
          <w:b/>
        </w:rPr>
        <w:t>cologie bactérienne du service</w:t>
      </w:r>
    </w:p>
    <w:p w:rsidR="00B74176" w:rsidRPr="008565A7" w:rsidRDefault="00B74176" w:rsidP="00740913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3"/>
        <w:gridCol w:w="3543"/>
        <w:gridCol w:w="3396"/>
      </w:tblGrid>
      <w:tr w:rsidR="00B74176" w:rsidTr="00F04743">
        <w:trPr>
          <w:trHeight w:val="20"/>
        </w:trPr>
        <w:tc>
          <w:tcPr>
            <w:tcW w:w="1171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TYPE D’INFECTION</w:t>
            </w:r>
          </w:p>
        </w:tc>
        <w:tc>
          <w:tcPr>
            <w:tcW w:w="1955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METHODES DE PREVENTION</w:t>
            </w:r>
          </w:p>
        </w:tc>
        <w:tc>
          <w:tcPr>
            <w:tcW w:w="1874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TRAITEMENT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CB5ED5" w:rsidP="00F0474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</w:t>
            </w:r>
            <w:r w:rsidR="00B74176" w:rsidRPr="00075A02">
              <w:rPr>
                <w:b/>
              </w:rPr>
              <w:t>ES NOSOCOMIALES</w:t>
            </w:r>
          </w:p>
        </w:tc>
        <w:tc>
          <w:tcPr>
            <w:tcW w:w="1955" w:type="pct"/>
            <w:vAlign w:val="center"/>
          </w:tcPr>
          <w:p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 xml:space="preserve">Limiter les indications et la durée </w:t>
            </w:r>
            <w:r w:rsidRPr="00075A02">
              <w:t>du sondage urinaire</w:t>
            </w:r>
            <w:r w:rsidR="00CB5ED5">
              <w:t xml:space="preserve"> : max 24H sauf indication contraire </w:t>
            </w:r>
          </w:p>
          <w:p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>Asepsie rigoureuse</w:t>
            </w:r>
            <w:r w:rsidRPr="00075A02">
              <w:t xml:space="preserve"> lors de la pose de sonde urinaire</w:t>
            </w:r>
          </w:p>
          <w:p w:rsidR="00B74176" w:rsidRPr="0083145A" w:rsidRDefault="0083145A" w:rsidP="0083145A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rigoureux entre deux patientes</w:t>
            </w:r>
          </w:p>
        </w:tc>
        <w:tc>
          <w:tcPr>
            <w:tcW w:w="1874" w:type="pct"/>
            <w:vAlign w:val="center"/>
          </w:tcPr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 </w:t>
            </w:r>
            <w:r w:rsidRPr="00075A02">
              <w:rPr>
                <w:b/>
              </w:rPr>
              <w:t xml:space="preserve">(ECBU) </w:t>
            </w:r>
            <w:r w:rsidRPr="00075A02">
              <w:t xml:space="preserve">de </w:t>
            </w:r>
            <w:r w:rsidRPr="00075A02">
              <w:rPr>
                <w:b/>
              </w:rPr>
              <w:t>7-21J</w:t>
            </w:r>
          </w:p>
          <w:p w:rsidR="00B74176" w:rsidRPr="00075A02" w:rsidRDefault="00B74176" w:rsidP="00F04743">
            <w:pPr>
              <w:jc w:val="left"/>
              <w:rPr>
                <w:b/>
              </w:rPr>
            </w:pPr>
          </w:p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NB : on ne traite pas une colonisation urinaire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CB5ED5" w:rsidP="00CB5ED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1955" w:type="pct"/>
            <w:vAlign w:val="center"/>
          </w:tcPr>
          <w:p w:rsidR="00B74176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systématiques entre deux bébés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Biberons individuels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biberons</w:t>
            </w:r>
          </w:p>
          <w:p w:rsidR="00AE5EA2" w:rsidRPr="00AE5EA2" w:rsidRDefault="00AE5EA2" w:rsidP="00AE5EA2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palliasses</w:t>
            </w:r>
          </w:p>
        </w:tc>
        <w:tc>
          <w:tcPr>
            <w:tcW w:w="1874" w:type="pct"/>
            <w:vAlign w:val="center"/>
          </w:tcPr>
          <w:p w:rsidR="00B74176" w:rsidRDefault="00CB5ED5" w:rsidP="00F04743">
            <w:pPr>
              <w:ind w:firstLine="0"/>
              <w:jc w:val="left"/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</w:t>
            </w:r>
          </w:p>
          <w:p w:rsidR="00AE5EA2" w:rsidRDefault="00AE5EA2" w:rsidP="00F04743">
            <w:pPr>
              <w:ind w:firstLine="0"/>
              <w:jc w:val="left"/>
            </w:pPr>
            <w:r w:rsidRPr="00AE5EA2">
              <w:rPr>
                <w:b/>
              </w:rPr>
              <w:t>Traitement préventif</w:t>
            </w:r>
            <w:r>
              <w:t xml:space="preserve"> en cas de RPM</w:t>
            </w:r>
            <w:r w:rsidR="007C2BD6">
              <w:t xml:space="preserve"> </w:t>
            </w:r>
            <w:r>
              <w:t>(rupture prématuré</w:t>
            </w:r>
            <w:r w:rsidR="00052531">
              <w:t>e</w:t>
            </w:r>
            <w:r>
              <w:t xml:space="preserve"> des membranes)</w:t>
            </w:r>
          </w:p>
          <w:p w:rsidR="00BE4967" w:rsidRDefault="00AE5EA2" w:rsidP="00F04743">
            <w:pPr>
              <w:ind w:firstLine="0"/>
              <w:jc w:val="left"/>
              <w:rPr>
                <w:b/>
                <w:color w:val="FF0000"/>
              </w:rPr>
            </w:pPr>
            <w:r w:rsidRPr="00EC778C">
              <w:rPr>
                <w:b/>
                <w:color w:val="FF0000"/>
              </w:rPr>
              <w:t>Ne jamais hospitaliser</w:t>
            </w:r>
            <w:r w:rsidR="00BE4967">
              <w:rPr>
                <w:b/>
                <w:color w:val="FF0000"/>
              </w:rPr>
              <w:t xml:space="preserve"> </w:t>
            </w:r>
            <w:r w:rsidR="00BE4967" w:rsidRPr="00EC778C">
              <w:rPr>
                <w:b/>
                <w:color w:val="FF0000"/>
              </w:rPr>
              <w:t>à la nurserie des nouveau-nés nés hors de la clinique</w:t>
            </w:r>
            <w:r w:rsidR="00BE4967">
              <w:rPr>
                <w:b/>
                <w:color w:val="FF0000"/>
              </w:rPr>
              <w:t xml:space="preserve"> </w:t>
            </w:r>
          </w:p>
          <w:p w:rsidR="00AE5EA2" w:rsidRPr="00AE5EA2" w:rsidRDefault="00BE4967" w:rsidP="00F04743">
            <w:pPr>
              <w:ind w:firstLine="0"/>
              <w:jc w:val="left"/>
              <w:rPr>
                <w:b/>
              </w:rPr>
            </w:pPr>
            <w:r>
              <w:rPr>
                <w:b/>
                <w:color w:val="FF0000"/>
              </w:rPr>
              <w:t>Ne jamais</w:t>
            </w:r>
            <w:r w:rsidR="00EC778C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ré hospitaliser</w:t>
            </w:r>
            <w:r w:rsidR="00AE5EA2" w:rsidRPr="00EC778C">
              <w:rPr>
                <w:b/>
                <w:color w:val="FF0000"/>
              </w:rPr>
              <w:t xml:space="preserve"> à la nurserie des nouveau-nés</w:t>
            </w:r>
            <w:r>
              <w:rPr>
                <w:b/>
                <w:color w:val="FF0000"/>
              </w:rPr>
              <w:t xml:space="preserve"> qui sont déjà sortis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INFECTION DU SITE OPERATOIRE</w:t>
            </w:r>
          </w:p>
        </w:tc>
        <w:tc>
          <w:tcPr>
            <w:tcW w:w="1955" w:type="pct"/>
            <w:vAlign w:val="center"/>
          </w:tcPr>
          <w:p w:rsidR="00B74176" w:rsidRPr="00740913" w:rsidRDefault="00B74176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Asepsie rigoureuse lors des soins locaux</w:t>
            </w:r>
          </w:p>
          <w:p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antibiothérapies prolongées</w:t>
            </w:r>
          </w:p>
          <w:p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manipulations de la plaie mains nues</w:t>
            </w:r>
          </w:p>
          <w:p w:rsidR="00B74176" w:rsidRPr="00740913" w:rsidRDefault="00B74176" w:rsidP="00CB5ED5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Débuter les soins locaux a J</w:t>
            </w:r>
            <w:r w:rsidR="00CB5ED5">
              <w:rPr>
                <w:b/>
              </w:rPr>
              <w:t>4</w:t>
            </w:r>
            <w:r w:rsidRPr="00740913">
              <w:rPr>
                <w:b/>
              </w:rPr>
              <w:t xml:space="preserve"> post </w:t>
            </w:r>
            <w:r w:rsidRPr="00075A02">
              <w:t>sauf si suintement ou ablation accidentelle du pansement</w:t>
            </w:r>
          </w:p>
        </w:tc>
        <w:tc>
          <w:tcPr>
            <w:tcW w:w="1874" w:type="pct"/>
            <w:vAlign w:val="center"/>
          </w:tcPr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Prélèvement local (</w:t>
            </w:r>
            <w:r w:rsidRPr="00075A02">
              <w:t>pus ou écouvillonnage</w:t>
            </w:r>
            <w:r w:rsidRPr="00075A02">
              <w:rPr>
                <w:b/>
              </w:rPr>
              <w:t>)</w:t>
            </w:r>
          </w:p>
          <w:p w:rsidR="000C78D0" w:rsidRDefault="00B74176" w:rsidP="000C78D0">
            <w:pPr>
              <w:ind w:firstLine="0"/>
              <w:jc w:val="left"/>
            </w:pPr>
            <w:r w:rsidRPr="00075A02">
              <w:rPr>
                <w:b/>
              </w:rPr>
              <w:t xml:space="preserve">Antibiothérapie </w:t>
            </w:r>
            <w:r w:rsidRPr="00075A02">
              <w:t>adaptée au(x) isolé(s)</w:t>
            </w:r>
          </w:p>
          <w:p w:rsidR="00B74176" w:rsidRPr="000C78D0" w:rsidRDefault="00B74176" w:rsidP="000C78D0">
            <w:pPr>
              <w:ind w:firstLine="0"/>
              <w:jc w:val="left"/>
            </w:pPr>
            <w:r w:rsidRPr="00075A02">
              <w:t>Durée : 7 à 14 jours</w:t>
            </w:r>
          </w:p>
        </w:tc>
      </w:tr>
    </w:tbl>
    <w:p w:rsidR="002F6F27" w:rsidRPr="004C78BC" w:rsidRDefault="002F6F27" w:rsidP="000C78D0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AF" w:rsidRDefault="00526AAF" w:rsidP="00B069CF">
      <w:r>
        <w:separator/>
      </w:r>
    </w:p>
    <w:p w:rsidR="00526AAF" w:rsidRDefault="00526AAF" w:rsidP="00B069CF"/>
    <w:p w:rsidR="00526AAF" w:rsidRDefault="00526AAF" w:rsidP="00B069CF"/>
    <w:p w:rsidR="00526AAF" w:rsidRDefault="00526AAF" w:rsidP="00B069CF"/>
  </w:endnote>
  <w:endnote w:type="continuationSeparator" w:id="0">
    <w:p w:rsidR="00526AAF" w:rsidRDefault="00526AAF" w:rsidP="00B069CF">
      <w:r>
        <w:continuationSeparator/>
      </w:r>
    </w:p>
    <w:p w:rsidR="00526AAF" w:rsidRDefault="00526AAF" w:rsidP="00B069CF"/>
    <w:p w:rsidR="00526AAF" w:rsidRDefault="00526AAF" w:rsidP="00B069CF"/>
    <w:p w:rsidR="00526AAF" w:rsidRDefault="00526AA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AF" w:rsidRDefault="00526AAF" w:rsidP="00B069CF">
      <w:bookmarkStart w:id="0" w:name="_Hlk480555709"/>
      <w:bookmarkEnd w:id="0"/>
      <w:r>
        <w:separator/>
      </w:r>
    </w:p>
    <w:p w:rsidR="00526AAF" w:rsidRDefault="00526AAF" w:rsidP="00B069CF"/>
    <w:p w:rsidR="00526AAF" w:rsidRDefault="00526AAF" w:rsidP="00B069CF"/>
    <w:p w:rsidR="00526AAF" w:rsidRDefault="00526AAF" w:rsidP="00B069CF"/>
  </w:footnote>
  <w:footnote w:type="continuationSeparator" w:id="0">
    <w:p w:rsidR="00526AAF" w:rsidRDefault="00526AAF" w:rsidP="00B069CF">
      <w:r>
        <w:continuationSeparator/>
      </w:r>
    </w:p>
    <w:p w:rsidR="00526AAF" w:rsidRDefault="00526AAF" w:rsidP="00B069CF"/>
    <w:p w:rsidR="00526AAF" w:rsidRDefault="00526AAF" w:rsidP="00B069CF"/>
    <w:p w:rsidR="00526AAF" w:rsidRDefault="00526AAF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513A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17790914" wp14:editId="195DF69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7174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130623" w:rsidRDefault="001E175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Prise en charge des infections nosocomiales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F208EC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:rsidR="00412A4D" w:rsidRDefault="00412A4D" w:rsidP="00AE5EA2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795E72"/>
    <w:multiLevelType w:val="hybridMultilevel"/>
    <w:tmpl w:val="BE6E35E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65520"/>
    <w:multiLevelType w:val="hybridMultilevel"/>
    <w:tmpl w:val="F9EEC4D2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A11E3"/>
    <w:multiLevelType w:val="hybridMultilevel"/>
    <w:tmpl w:val="3A16B524"/>
    <w:lvl w:ilvl="0" w:tplc="7392421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4A78"/>
    <w:multiLevelType w:val="hybridMultilevel"/>
    <w:tmpl w:val="4EFA652E"/>
    <w:lvl w:ilvl="0" w:tplc="C95EB3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34258"/>
    <w:multiLevelType w:val="hybridMultilevel"/>
    <w:tmpl w:val="E16EEDDE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52C04"/>
    <w:multiLevelType w:val="hybridMultilevel"/>
    <w:tmpl w:val="948418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438A"/>
    <w:multiLevelType w:val="hybridMultilevel"/>
    <w:tmpl w:val="6CE8729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A1D0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379F4"/>
    <w:multiLevelType w:val="hybridMultilevel"/>
    <w:tmpl w:val="C2B2A08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93365"/>
    <w:multiLevelType w:val="hybridMultilevel"/>
    <w:tmpl w:val="AB380CD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EF2AE1"/>
    <w:multiLevelType w:val="hybridMultilevel"/>
    <w:tmpl w:val="577E034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0A10"/>
    <w:multiLevelType w:val="hybridMultilevel"/>
    <w:tmpl w:val="52A62AA2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712205"/>
    <w:multiLevelType w:val="hybridMultilevel"/>
    <w:tmpl w:val="D3BE97D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A27"/>
    <w:multiLevelType w:val="hybridMultilevel"/>
    <w:tmpl w:val="69A8ECF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0" w15:restartNumberingAfterBreak="0">
    <w:nsid w:val="5B90693D"/>
    <w:multiLevelType w:val="hybridMultilevel"/>
    <w:tmpl w:val="24A88B56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A95FF1"/>
    <w:multiLevelType w:val="hybridMultilevel"/>
    <w:tmpl w:val="78ACD66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044DB"/>
    <w:multiLevelType w:val="hybridMultilevel"/>
    <w:tmpl w:val="A1A0F868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C0DE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1F6"/>
    <w:multiLevelType w:val="hybridMultilevel"/>
    <w:tmpl w:val="198ED09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84208"/>
    <w:multiLevelType w:val="hybridMultilevel"/>
    <w:tmpl w:val="F280DF1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8"/>
  </w:num>
  <w:num w:numId="5">
    <w:abstractNumId w:val="15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25"/>
  </w:num>
  <w:num w:numId="11">
    <w:abstractNumId w:val="9"/>
  </w:num>
  <w:num w:numId="12">
    <w:abstractNumId w:val="5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10"/>
  </w:num>
  <w:num w:numId="22">
    <w:abstractNumId w:val="17"/>
  </w:num>
  <w:num w:numId="23">
    <w:abstractNumId w:val="16"/>
  </w:num>
  <w:num w:numId="24">
    <w:abstractNumId w:val="13"/>
  </w:num>
  <w:num w:numId="25">
    <w:abstractNumId w:val="26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5E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531"/>
    <w:rsid w:val="000672DF"/>
    <w:rsid w:val="00072E61"/>
    <w:rsid w:val="00075A02"/>
    <w:rsid w:val="0008032B"/>
    <w:rsid w:val="00081DED"/>
    <w:rsid w:val="00083811"/>
    <w:rsid w:val="0008490E"/>
    <w:rsid w:val="000866A8"/>
    <w:rsid w:val="00087BED"/>
    <w:rsid w:val="00093C99"/>
    <w:rsid w:val="00096512"/>
    <w:rsid w:val="000A2D5F"/>
    <w:rsid w:val="000A7C99"/>
    <w:rsid w:val="000B1ABD"/>
    <w:rsid w:val="000C255A"/>
    <w:rsid w:val="000C78D0"/>
    <w:rsid w:val="000D1E4A"/>
    <w:rsid w:val="000E1225"/>
    <w:rsid w:val="000E6D6B"/>
    <w:rsid w:val="000F1A80"/>
    <w:rsid w:val="000F386D"/>
    <w:rsid w:val="000F52EF"/>
    <w:rsid w:val="000F64F0"/>
    <w:rsid w:val="00101A88"/>
    <w:rsid w:val="001066EF"/>
    <w:rsid w:val="001121B5"/>
    <w:rsid w:val="00115065"/>
    <w:rsid w:val="00125A63"/>
    <w:rsid w:val="00130623"/>
    <w:rsid w:val="00132B69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25E0"/>
    <w:rsid w:val="001C47BE"/>
    <w:rsid w:val="001C4FE5"/>
    <w:rsid w:val="001C5B34"/>
    <w:rsid w:val="001D3A82"/>
    <w:rsid w:val="001E004C"/>
    <w:rsid w:val="001E1756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235A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6757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54A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D7177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736C"/>
    <w:rsid w:val="00442693"/>
    <w:rsid w:val="004442B1"/>
    <w:rsid w:val="00446874"/>
    <w:rsid w:val="00447E79"/>
    <w:rsid w:val="00450A73"/>
    <w:rsid w:val="00462640"/>
    <w:rsid w:val="00463109"/>
    <w:rsid w:val="004651FD"/>
    <w:rsid w:val="00465ACC"/>
    <w:rsid w:val="004708F2"/>
    <w:rsid w:val="00482717"/>
    <w:rsid w:val="004828D3"/>
    <w:rsid w:val="00493AC8"/>
    <w:rsid w:val="004A0194"/>
    <w:rsid w:val="004B12FD"/>
    <w:rsid w:val="004B496E"/>
    <w:rsid w:val="004B7B02"/>
    <w:rsid w:val="004C0366"/>
    <w:rsid w:val="004C0A2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AFD"/>
    <w:rsid w:val="0052050C"/>
    <w:rsid w:val="005206C8"/>
    <w:rsid w:val="0052124A"/>
    <w:rsid w:val="005230FA"/>
    <w:rsid w:val="0052578B"/>
    <w:rsid w:val="00526AAF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1F3C"/>
    <w:rsid w:val="005E375C"/>
    <w:rsid w:val="005E7D88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17428"/>
    <w:rsid w:val="00724099"/>
    <w:rsid w:val="007258BE"/>
    <w:rsid w:val="00726EAD"/>
    <w:rsid w:val="00734ACF"/>
    <w:rsid w:val="00735D22"/>
    <w:rsid w:val="00740913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2BD6"/>
    <w:rsid w:val="007E0F49"/>
    <w:rsid w:val="007E457F"/>
    <w:rsid w:val="007E646A"/>
    <w:rsid w:val="007E6B24"/>
    <w:rsid w:val="007F367E"/>
    <w:rsid w:val="007F4992"/>
    <w:rsid w:val="007F5351"/>
    <w:rsid w:val="007F7093"/>
    <w:rsid w:val="007F7FBA"/>
    <w:rsid w:val="00803AED"/>
    <w:rsid w:val="00811EA3"/>
    <w:rsid w:val="00812585"/>
    <w:rsid w:val="00813248"/>
    <w:rsid w:val="008204E8"/>
    <w:rsid w:val="008272A5"/>
    <w:rsid w:val="00830A15"/>
    <w:rsid w:val="0083145A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0BD1"/>
    <w:rsid w:val="008E6379"/>
    <w:rsid w:val="008E6BD0"/>
    <w:rsid w:val="008F4B62"/>
    <w:rsid w:val="008F6BD6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43DC"/>
    <w:rsid w:val="00937B74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21D"/>
    <w:rsid w:val="00976D1D"/>
    <w:rsid w:val="009803A6"/>
    <w:rsid w:val="00984064"/>
    <w:rsid w:val="009A1376"/>
    <w:rsid w:val="009A15FE"/>
    <w:rsid w:val="009A5C21"/>
    <w:rsid w:val="009B1A08"/>
    <w:rsid w:val="009B1AA1"/>
    <w:rsid w:val="009B3433"/>
    <w:rsid w:val="009C651B"/>
    <w:rsid w:val="009C76EF"/>
    <w:rsid w:val="009D064E"/>
    <w:rsid w:val="009D6294"/>
    <w:rsid w:val="009E24B7"/>
    <w:rsid w:val="009E326A"/>
    <w:rsid w:val="009E3578"/>
    <w:rsid w:val="009F1B28"/>
    <w:rsid w:val="009F3323"/>
    <w:rsid w:val="00A02E48"/>
    <w:rsid w:val="00A068A7"/>
    <w:rsid w:val="00A06D44"/>
    <w:rsid w:val="00A072B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E5EA2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4176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4967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5ED5"/>
    <w:rsid w:val="00CB65D7"/>
    <w:rsid w:val="00CC0C13"/>
    <w:rsid w:val="00CC171A"/>
    <w:rsid w:val="00CC1D2B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3F7A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E72"/>
    <w:rsid w:val="00DD725E"/>
    <w:rsid w:val="00DE1F3F"/>
    <w:rsid w:val="00DE5D79"/>
    <w:rsid w:val="00DF79E1"/>
    <w:rsid w:val="00E14BAB"/>
    <w:rsid w:val="00E20438"/>
    <w:rsid w:val="00E24863"/>
    <w:rsid w:val="00E24CF1"/>
    <w:rsid w:val="00E24D55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7E2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5DBA"/>
    <w:rsid w:val="00EB6C6A"/>
    <w:rsid w:val="00EC1513"/>
    <w:rsid w:val="00EC23D0"/>
    <w:rsid w:val="00EC742A"/>
    <w:rsid w:val="00EC778C"/>
    <w:rsid w:val="00ED39B2"/>
    <w:rsid w:val="00ED3E91"/>
    <w:rsid w:val="00ED7495"/>
    <w:rsid w:val="00EE1FF2"/>
    <w:rsid w:val="00EF0CD9"/>
    <w:rsid w:val="00EF2281"/>
    <w:rsid w:val="00EF39FA"/>
    <w:rsid w:val="00EF7581"/>
    <w:rsid w:val="00F02A6F"/>
    <w:rsid w:val="00F04743"/>
    <w:rsid w:val="00F05582"/>
    <w:rsid w:val="00F05CFE"/>
    <w:rsid w:val="00F10E0B"/>
    <w:rsid w:val="00F1328F"/>
    <w:rsid w:val="00F14002"/>
    <w:rsid w:val="00F14C59"/>
    <w:rsid w:val="00F208EC"/>
    <w:rsid w:val="00F30CD6"/>
    <w:rsid w:val="00F34BDB"/>
    <w:rsid w:val="00F43399"/>
    <w:rsid w:val="00F458B7"/>
    <w:rsid w:val="00F46159"/>
    <w:rsid w:val="00F46317"/>
    <w:rsid w:val="00F473BB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478"/>
    <w:rsid w:val="00FA763B"/>
    <w:rsid w:val="00FB3C13"/>
    <w:rsid w:val="00FB534A"/>
    <w:rsid w:val="00FB6602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05324E-3212-43AF-9828-719F7183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740913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140B-1DA9-4B2E-A688-1BB4D17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Utilisateur Windows</cp:lastModifiedBy>
  <cp:revision>18</cp:revision>
  <cp:lastPrinted>2017-02-14T16:34:00Z</cp:lastPrinted>
  <dcterms:created xsi:type="dcterms:W3CDTF">2017-12-17T18:53:00Z</dcterms:created>
  <dcterms:modified xsi:type="dcterms:W3CDTF">2019-11-29T11:39:00Z</dcterms:modified>
</cp:coreProperties>
</file>