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1609B" w14:textId="77777777" w:rsidR="009E326A" w:rsidRPr="00B460E9" w:rsidRDefault="00C76996" w:rsidP="00B460E9">
      <w:pPr>
        <w:pStyle w:val="Titre1"/>
      </w:pPr>
      <w:r w:rsidRPr="00B460E9">
        <w:t>Objet</w:t>
      </w:r>
    </w:p>
    <w:p w14:paraId="0E240B14" w14:textId="3859FAF3" w:rsidR="000B173D" w:rsidRPr="00B460E9" w:rsidRDefault="003D17FE" w:rsidP="00B460E9">
      <w:r w:rsidRPr="00B460E9">
        <w:t>Cette procédure</w:t>
      </w:r>
      <w:r w:rsidR="001629BA" w:rsidRPr="00B460E9">
        <w:t xml:space="preserve"> a pour objet de décrire les dispositions </w:t>
      </w:r>
      <w:r w:rsidR="000B173D" w:rsidRPr="00B460E9">
        <w:t xml:space="preserve">de la </w:t>
      </w:r>
      <w:r w:rsidR="0016537E" w:rsidRPr="00B460E9">
        <w:t>gestion des déchets, et en particulier des Déchets A Risque Infectieux (DASRI)</w:t>
      </w:r>
      <w:r w:rsidR="000750C1" w:rsidRPr="00B460E9">
        <w:t>.</w:t>
      </w:r>
      <w:r w:rsidR="001629BA" w:rsidRPr="00B460E9">
        <w:t xml:space="preserve"> </w:t>
      </w:r>
      <w:r w:rsidRPr="00B460E9">
        <w:t>Elle</w:t>
      </w:r>
      <w:r w:rsidR="006413F7" w:rsidRPr="00B460E9">
        <w:t xml:space="preserve"> vise à </w:t>
      </w:r>
      <w:r w:rsidR="004E798A" w:rsidRPr="00B460E9">
        <w:t>assur</w:t>
      </w:r>
      <w:r w:rsidR="006413F7" w:rsidRPr="00B460E9">
        <w:t>e</w:t>
      </w:r>
      <w:r w:rsidR="004E798A" w:rsidRPr="00B460E9">
        <w:t>r la</w:t>
      </w:r>
      <w:r w:rsidR="006413F7" w:rsidRPr="00B460E9">
        <w:t xml:space="preserve"> sécurité des</w:t>
      </w:r>
      <w:r w:rsidR="00CE4AFE" w:rsidRPr="00B460E9">
        <w:t xml:space="preserve"> locaux et des</w:t>
      </w:r>
      <w:r w:rsidR="006413F7" w:rsidRPr="00B460E9">
        <w:t xml:space="preserve"> soins pour les patients et le personnel soignant</w:t>
      </w:r>
      <w:r w:rsidR="000750C1" w:rsidRPr="00B460E9">
        <w:t xml:space="preserve">. </w:t>
      </w:r>
    </w:p>
    <w:p w14:paraId="17C9BFE8" w14:textId="77777777" w:rsidR="00C76996" w:rsidRPr="00B460E9" w:rsidRDefault="00C76996" w:rsidP="00B460E9">
      <w:pPr>
        <w:pStyle w:val="Titre1"/>
      </w:pPr>
      <w:r w:rsidRPr="00B460E9">
        <w:t>Domaine d’application</w:t>
      </w:r>
    </w:p>
    <w:p w14:paraId="31D3DF41" w14:textId="00F2627B" w:rsidR="009E326A" w:rsidRPr="00B460E9" w:rsidRDefault="00C76996" w:rsidP="00B460E9">
      <w:r w:rsidRPr="00B460E9">
        <w:t xml:space="preserve"> </w:t>
      </w:r>
      <w:r w:rsidR="009C1F16" w:rsidRPr="00B460E9">
        <w:t>Cette présente procédure</w:t>
      </w:r>
      <w:r w:rsidR="00C825BB" w:rsidRPr="00B460E9">
        <w:t xml:space="preserve"> s’applique à l’ensemble du personnel </w:t>
      </w:r>
      <w:r w:rsidR="00A36535" w:rsidRPr="00B460E9">
        <w:t>de tous les structures NEST</w:t>
      </w:r>
      <w:r w:rsidR="00C60DC7" w:rsidRPr="00B460E9">
        <w:t>.</w:t>
      </w:r>
    </w:p>
    <w:p w14:paraId="28288E64" w14:textId="77777777" w:rsidR="009E326A" w:rsidRPr="00B460E9" w:rsidRDefault="00CB5C0F" w:rsidP="00B460E9">
      <w:pPr>
        <w:pStyle w:val="Titre1"/>
      </w:pPr>
      <w:r w:rsidRPr="00B460E9">
        <w:t>Responsabilité</w:t>
      </w:r>
    </w:p>
    <w:p w14:paraId="36EB5AA3" w14:textId="58BE619C" w:rsidR="009E326A" w:rsidRPr="00B460E9" w:rsidRDefault="00594EC8" w:rsidP="00B460E9">
      <w:r w:rsidRPr="00B460E9">
        <w:t>Le pilote</w:t>
      </w:r>
      <w:r w:rsidR="002A34C5" w:rsidRPr="00B460E9">
        <w:t xml:space="preserve"> </w:t>
      </w:r>
      <w:r w:rsidR="00CB5C0F" w:rsidRPr="00B460E9">
        <w:t xml:space="preserve">est </w:t>
      </w:r>
      <w:r w:rsidR="009E326A" w:rsidRPr="00B460E9">
        <w:t xml:space="preserve">chargé de </w:t>
      </w:r>
      <w:r w:rsidR="00CB5C0F" w:rsidRPr="00B460E9">
        <w:t>l’application</w:t>
      </w:r>
      <w:r w:rsidR="009E326A" w:rsidRPr="00B460E9">
        <w:t xml:space="preserve"> de </w:t>
      </w:r>
      <w:r w:rsidR="009C1F16" w:rsidRPr="00B460E9">
        <w:t>cette procédure</w:t>
      </w:r>
      <w:r w:rsidR="00E91722" w:rsidRPr="00B460E9">
        <w:t>.</w:t>
      </w:r>
    </w:p>
    <w:p w14:paraId="7E00DD8D" w14:textId="77777777" w:rsidR="00C60DC7" w:rsidRPr="00B460E9" w:rsidRDefault="00C60DC7" w:rsidP="00B460E9">
      <w:pPr>
        <w:rPr>
          <w:rFonts w:eastAsiaTheme="majorEastAsia"/>
          <w:color w:val="FFFFFF" w:themeColor="accent4"/>
          <w:sz w:val="32"/>
          <w:szCs w:val="32"/>
          <w:lang w:eastAsia="fr-FR"/>
        </w:rPr>
      </w:pPr>
      <w:r w:rsidRPr="00B460E9">
        <w:br w:type="page"/>
      </w:r>
    </w:p>
    <w:p w14:paraId="02406F39" w14:textId="457FBFB4" w:rsidR="00C60DC7" w:rsidRPr="00B460E9" w:rsidRDefault="00D23A42" w:rsidP="00B460E9">
      <w:pPr>
        <w:pStyle w:val="Titre1"/>
      </w:pPr>
      <w:r w:rsidRPr="00B460E9">
        <w:lastRenderedPageBreak/>
        <w:t xml:space="preserve">Description </w:t>
      </w:r>
      <w:r w:rsidR="00D30656" w:rsidRPr="00B460E9">
        <w:t>de la procédure</w:t>
      </w:r>
    </w:p>
    <w:tbl>
      <w:tblPr>
        <w:tblStyle w:val="TableauGrille1Clair-Accentuation3"/>
        <w:tblW w:w="14227" w:type="dxa"/>
        <w:tblLook w:val="04A0" w:firstRow="1" w:lastRow="0" w:firstColumn="1" w:lastColumn="0" w:noHBand="0" w:noVBand="1"/>
      </w:tblPr>
      <w:tblGrid>
        <w:gridCol w:w="3681"/>
        <w:gridCol w:w="2835"/>
        <w:gridCol w:w="2304"/>
        <w:gridCol w:w="2561"/>
        <w:gridCol w:w="2846"/>
      </w:tblGrid>
      <w:tr w:rsidR="00CF2970" w:rsidRPr="00B460E9" w14:paraId="11257FA0" w14:textId="77777777" w:rsidTr="00D17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7CF7A110" w14:textId="77777777" w:rsidR="00CF2970" w:rsidRPr="00B460E9" w:rsidRDefault="00CF2970" w:rsidP="00B460E9">
            <w:pPr>
              <w:jc w:val="left"/>
              <w:rPr>
                <w:lang w:eastAsia="fr-FR"/>
              </w:rPr>
            </w:pPr>
            <w:r w:rsidRPr="00B460E9">
              <w:rPr>
                <w:lang w:eastAsia="fr-FR"/>
              </w:rPr>
              <w:t>Type de déchets</w:t>
            </w:r>
          </w:p>
        </w:tc>
        <w:tc>
          <w:tcPr>
            <w:tcW w:w="2835" w:type="dxa"/>
            <w:vAlign w:val="center"/>
          </w:tcPr>
          <w:p w14:paraId="42EAEE55" w14:textId="77777777" w:rsidR="00CF2970" w:rsidRPr="00B460E9" w:rsidRDefault="00CF2970" w:rsidP="00B460E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B460E9">
              <w:rPr>
                <w:lang w:eastAsia="fr-FR"/>
              </w:rPr>
              <w:t>Conditionnement</w:t>
            </w:r>
          </w:p>
        </w:tc>
        <w:tc>
          <w:tcPr>
            <w:tcW w:w="2304" w:type="dxa"/>
            <w:vAlign w:val="center"/>
          </w:tcPr>
          <w:p w14:paraId="49C605AD" w14:textId="77777777" w:rsidR="00CF2970" w:rsidRPr="00B460E9" w:rsidRDefault="00CF2970" w:rsidP="00B460E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B460E9">
              <w:rPr>
                <w:lang w:eastAsia="fr-FR"/>
              </w:rPr>
              <w:t>Stockage</w:t>
            </w:r>
          </w:p>
        </w:tc>
        <w:tc>
          <w:tcPr>
            <w:tcW w:w="2561" w:type="dxa"/>
            <w:vAlign w:val="center"/>
          </w:tcPr>
          <w:p w14:paraId="408981D5" w14:textId="54FA4C23" w:rsidR="00CF2970" w:rsidRPr="00B460E9" w:rsidRDefault="00CF2970" w:rsidP="00B460E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B460E9">
              <w:rPr>
                <w:lang w:eastAsia="fr-FR"/>
              </w:rPr>
              <w:t>Transport</w:t>
            </w:r>
          </w:p>
        </w:tc>
        <w:tc>
          <w:tcPr>
            <w:tcW w:w="2846" w:type="dxa"/>
            <w:vAlign w:val="center"/>
          </w:tcPr>
          <w:p w14:paraId="4CD48CAC" w14:textId="035A76BA" w:rsidR="00CF2970" w:rsidRPr="00B460E9" w:rsidRDefault="00CF2970" w:rsidP="00B460E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B460E9">
              <w:rPr>
                <w:lang w:eastAsia="fr-FR"/>
              </w:rPr>
              <w:t>Élimination</w:t>
            </w:r>
          </w:p>
        </w:tc>
      </w:tr>
      <w:tr w:rsidR="00CF2970" w:rsidRPr="00B460E9" w14:paraId="495A81BA" w14:textId="77777777" w:rsidTr="00D17EFD">
        <w:trPr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669DC822" w14:textId="77777777" w:rsidR="00CF2970" w:rsidRPr="00B460E9" w:rsidRDefault="00CF2970" w:rsidP="00B460E9">
            <w:pPr>
              <w:ind w:firstLine="0"/>
              <w:jc w:val="left"/>
              <w:rPr>
                <w:bCs w:val="0"/>
                <w:lang w:eastAsia="fr-FR"/>
              </w:rPr>
            </w:pPr>
            <w:r w:rsidRPr="00B460E9">
              <w:rPr>
                <w:lang w:eastAsia="fr-FR"/>
              </w:rPr>
              <w:t>Déchets ménagers ou assimilés : ordures ménagères, couches, emballages…</w:t>
            </w:r>
          </w:p>
        </w:tc>
        <w:tc>
          <w:tcPr>
            <w:tcW w:w="2835" w:type="dxa"/>
            <w:vAlign w:val="center"/>
          </w:tcPr>
          <w:p w14:paraId="4E13A43B" w14:textId="77777777" w:rsidR="00CF2970" w:rsidRPr="00B460E9" w:rsidRDefault="00CF2970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B460E9">
              <w:rPr>
                <w:lang w:eastAsia="fr-FR"/>
              </w:rPr>
              <w:t>Sac poubelle noir</w:t>
            </w:r>
          </w:p>
        </w:tc>
        <w:tc>
          <w:tcPr>
            <w:tcW w:w="2304" w:type="dxa"/>
            <w:vAlign w:val="center"/>
          </w:tcPr>
          <w:p w14:paraId="62904A24" w14:textId="2D12C6F5" w:rsidR="00CF2970" w:rsidRPr="00B460E9" w:rsidRDefault="00CF2970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B460E9">
              <w:rPr>
                <w:lang w:eastAsia="fr-FR"/>
              </w:rPr>
              <w:t>Container</w:t>
            </w:r>
            <w:r w:rsidR="00916EA8" w:rsidRPr="00B460E9">
              <w:rPr>
                <w:lang w:eastAsia="fr-FR"/>
              </w:rPr>
              <w:t xml:space="preserve"> n°1</w:t>
            </w:r>
          </w:p>
        </w:tc>
        <w:tc>
          <w:tcPr>
            <w:tcW w:w="2561" w:type="dxa"/>
            <w:vAlign w:val="center"/>
          </w:tcPr>
          <w:p w14:paraId="0BC4D2CF" w14:textId="507A0675" w:rsidR="00CF2970" w:rsidRPr="00B460E9" w:rsidRDefault="00CF2970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B460E9">
              <w:rPr>
                <w:lang w:eastAsia="fr-FR"/>
              </w:rPr>
              <w:t xml:space="preserve">Quotidien </w:t>
            </w:r>
          </w:p>
        </w:tc>
        <w:tc>
          <w:tcPr>
            <w:tcW w:w="2846" w:type="dxa"/>
            <w:vAlign w:val="center"/>
          </w:tcPr>
          <w:p w14:paraId="547937B2" w14:textId="3A7424B3" w:rsidR="00CF2970" w:rsidRPr="00B460E9" w:rsidRDefault="00CF2970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B460E9">
              <w:rPr>
                <w:lang w:eastAsia="fr-FR"/>
              </w:rPr>
              <w:t>Municipalité</w:t>
            </w:r>
          </w:p>
        </w:tc>
      </w:tr>
      <w:tr w:rsidR="00053F94" w:rsidRPr="00B460E9" w14:paraId="5D215E26" w14:textId="77777777" w:rsidTr="00D17EFD">
        <w:trPr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302FA326" w14:textId="77777777" w:rsidR="00053F94" w:rsidRPr="00B460E9" w:rsidRDefault="00053F94" w:rsidP="00B460E9">
            <w:pPr>
              <w:ind w:firstLine="0"/>
              <w:jc w:val="left"/>
              <w:rPr>
                <w:lang w:eastAsia="fr-FR"/>
              </w:rPr>
            </w:pPr>
            <w:r w:rsidRPr="00B460E9">
              <w:rPr>
                <w:lang w:eastAsia="fr-FR"/>
              </w:rPr>
              <w:t>DASRI piquants ou coupants : seringues, scalpels…</w:t>
            </w:r>
          </w:p>
        </w:tc>
        <w:tc>
          <w:tcPr>
            <w:tcW w:w="2835" w:type="dxa"/>
            <w:vAlign w:val="center"/>
          </w:tcPr>
          <w:p w14:paraId="2E92B5D5" w14:textId="77777777" w:rsidR="00053F94" w:rsidRPr="00B460E9" w:rsidRDefault="00053F94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B460E9">
              <w:t>Emballage en carton « boites à aiguilles » à usage unique</w:t>
            </w:r>
          </w:p>
        </w:tc>
        <w:tc>
          <w:tcPr>
            <w:tcW w:w="2304" w:type="dxa"/>
            <w:vAlign w:val="center"/>
          </w:tcPr>
          <w:p w14:paraId="4D567BBA" w14:textId="731F9F42" w:rsidR="00053F94" w:rsidRPr="00B460E9" w:rsidRDefault="00053F94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B460E9">
              <w:rPr>
                <w:lang w:eastAsia="fr-FR"/>
              </w:rPr>
              <w:t>Container n°2</w:t>
            </w:r>
          </w:p>
        </w:tc>
        <w:tc>
          <w:tcPr>
            <w:tcW w:w="2561" w:type="dxa"/>
            <w:vAlign w:val="center"/>
          </w:tcPr>
          <w:p w14:paraId="3144C006" w14:textId="7AEE5748" w:rsidR="00053F94" w:rsidRPr="00B460E9" w:rsidRDefault="00175F62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B460E9">
              <w:rPr>
                <w:lang w:eastAsia="fr-FR"/>
              </w:rPr>
              <w:t>Deux f</w:t>
            </w:r>
            <w:r w:rsidR="00710F7F" w:rsidRPr="00B460E9">
              <w:rPr>
                <w:lang w:eastAsia="fr-FR"/>
              </w:rPr>
              <w:t xml:space="preserve">ois par semaine </w:t>
            </w:r>
            <w:r w:rsidR="00CA52BC" w:rsidRPr="00B460E9">
              <w:rPr>
                <w:lang w:eastAsia="fr-FR"/>
              </w:rPr>
              <w:t>par prestataire CSD</w:t>
            </w:r>
          </w:p>
        </w:tc>
        <w:tc>
          <w:tcPr>
            <w:tcW w:w="2846" w:type="dxa"/>
            <w:vAlign w:val="center"/>
          </w:tcPr>
          <w:p w14:paraId="09D57620" w14:textId="0D90038B" w:rsidR="00053F94" w:rsidRPr="00B460E9" w:rsidRDefault="00053F94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B460E9">
              <w:rPr>
                <w:lang w:eastAsia="fr-FR"/>
              </w:rPr>
              <w:t>Incinération</w:t>
            </w:r>
          </w:p>
        </w:tc>
      </w:tr>
      <w:tr w:rsidR="00053F94" w:rsidRPr="00B460E9" w14:paraId="6CE1E6C3" w14:textId="77777777" w:rsidTr="00D17EFD">
        <w:trPr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6425BE4E" w14:textId="77777777" w:rsidR="00053F94" w:rsidRPr="00B460E9" w:rsidRDefault="00053F94" w:rsidP="00B460E9">
            <w:pPr>
              <w:ind w:firstLine="0"/>
              <w:jc w:val="left"/>
              <w:rPr>
                <w:lang w:eastAsia="fr-FR"/>
              </w:rPr>
            </w:pPr>
            <w:r w:rsidRPr="00B460E9">
              <w:rPr>
                <w:lang w:eastAsia="fr-FR"/>
              </w:rPr>
              <w:t>Autres DASRI : compresses souillées, sondes, drain, gants…</w:t>
            </w:r>
          </w:p>
        </w:tc>
        <w:tc>
          <w:tcPr>
            <w:tcW w:w="2835" w:type="dxa"/>
            <w:vAlign w:val="center"/>
          </w:tcPr>
          <w:p w14:paraId="1702A2C3" w14:textId="77777777" w:rsidR="00053F94" w:rsidRPr="00B460E9" w:rsidRDefault="00053F94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B460E9">
              <w:rPr>
                <w:lang w:eastAsia="fr-FR"/>
              </w:rPr>
              <w:t xml:space="preserve">Sac poubelle jaune </w:t>
            </w:r>
          </w:p>
        </w:tc>
        <w:tc>
          <w:tcPr>
            <w:tcW w:w="2304" w:type="dxa"/>
            <w:vAlign w:val="center"/>
          </w:tcPr>
          <w:p w14:paraId="5B2ABFF2" w14:textId="35176599" w:rsidR="00053F94" w:rsidRPr="00B460E9" w:rsidRDefault="00053F94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B460E9">
              <w:rPr>
                <w:lang w:eastAsia="fr-FR"/>
              </w:rPr>
              <w:t>Container n°3</w:t>
            </w:r>
          </w:p>
        </w:tc>
        <w:tc>
          <w:tcPr>
            <w:tcW w:w="2561" w:type="dxa"/>
            <w:vAlign w:val="center"/>
          </w:tcPr>
          <w:p w14:paraId="25C94538" w14:textId="744928C8" w:rsidR="00053F94" w:rsidRPr="00B460E9" w:rsidRDefault="00CC626F" w:rsidP="00D17EFD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eastAsia="fr-FR"/>
              </w:rPr>
            </w:pPr>
            <w:r w:rsidRPr="00B460E9">
              <w:rPr>
                <w:lang w:eastAsia="fr-FR"/>
              </w:rPr>
              <w:t xml:space="preserve">Deux fois par semaine par prestataire CSD </w:t>
            </w:r>
          </w:p>
        </w:tc>
        <w:tc>
          <w:tcPr>
            <w:tcW w:w="2846" w:type="dxa"/>
            <w:vAlign w:val="center"/>
          </w:tcPr>
          <w:p w14:paraId="12128E18" w14:textId="3587620C" w:rsidR="00053F94" w:rsidRPr="00B460E9" w:rsidRDefault="00053F94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B460E9">
              <w:rPr>
                <w:lang w:eastAsia="fr-FR"/>
              </w:rPr>
              <w:t>Incinération</w:t>
            </w:r>
          </w:p>
        </w:tc>
      </w:tr>
      <w:tr w:rsidR="00053F94" w:rsidRPr="00B460E9" w14:paraId="0C3A3FDE" w14:textId="77777777" w:rsidTr="00D17EFD">
        <w:trPr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315EC1F3" w14:textId="77777777" w:rsidR="00053F94" w:rsidRPr="00B460E9" w:rsidRDefault="00053F94" w:rsidP="00B460E9">
            <w:pPr>
              <w:ind w:firstLine="0"/>
              <w:jc w:val="left"/>
              <w:rPr>
                <w:lang w:eastAsia="fr-FR"/>
              </w:rPr>
            </w:pPr>
            <w:r w:rsidRPr="00B460E9">
              <w:rPr>
                <w:lang w:eastAsia="fr-FR"/>
              </w:rPr>
              <w:t>Liquides biologiques : sang, urine…</w:t>
            </w:r>
          </w:p>
        </w:tc>
        <w:tc>
          <w:tcPr>
            <w:tcW w:w="5139" w:type="dxa"/>
            <w:gridSpan w:val="2"/>
            <w:vAlign w:val="center"/>
          </w:tcPr>
          <w:p w14:paraId="1B434B8A" w14:textId="7E4C2420" w:rsidR="00EE2FFF" w:rsidRPr="00B460E9" w:rsidRDefault="00C357E8" w:rsidP="00D17EFD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B460E9">
              <w:rPr>
                <w:lang w:eastAsia="fr-FR"/>
              </w:rPr>
              <w:t>Risque infectieux élevé</w:t>
            </w:r>
          </w:p>
          <w:p w14:paraId="7FB5B2D0" w14:textId="182C1317" w:rsidR="00CC626F" w:rsidRPr="00B460E9" w:rsidRDefault="00CC626F" w:rsidP="00D17EFD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B460E9">
              <w:rPr>
                <w:lang w:eastAsia="fr-FR"/>
              </w:rPr>
              <w:t>Sac poubelle jaune Poche de recueil</w:t>
            </w:r>
          </w:p>
        </w:tc>
        <w:tc>
          <w:tcPr>
            <w:tcW w:w="2561" w:type="dxa"/>
            <w:vAlign w:val="center"/>
          </w:tcPr>
          <w:p w14:paraId="56B85297" w14:textId="6BD3DD15" w:rsidR="00053F94" w:rsidRPr="00B460E9" w:rsidRDefault="00CC626F" w:rsidP="00D17EFD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eastAsia="fr-FR"/>
              </w:rPr>
            </w:pPr>
            <w:r w:rsidRPr="00B460E9">
              <w:rPr>
                <w:lang w:eastAsia="fr-FR"/>
              </w:rPr>
              <w:t>Deux fois par semaine par prestataire CSD</w:t>
            </w:r>
          </w:p>
        </w:tc>
        <w:tc>
          <w:tcPr>
            <w:tcW w:w="2846" w:type="dxa"/>
            <w:vAlign w:val="center"/>
          </w:tcPr>
          <w:p w14:paraId="0627A4F2" w14:textId="045678E6" w:rsidR="00053F94" w:rsidRPr="00B460E9" w:rsidRDefault="00053F94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B460E9">
              <w:rPr>
                <w:color w:val="FF0000"/>
                <w:lang w:eastAsia="fr-FR"/>
              </w:rPr>
              <w:t xml:space="preserve"> </w:t>
            </w:r>
            <w:r w:rsidR="0058410F" w:rsidRPr="00B460E9">
              <w:rPr>
                <w:lang w:eastAsia="fr-FR"/>
              </w:rPr>
              <w:t>I</w:t>
            </w:r>
            <w:r w:rsidRPr="00B460E9">
              <w:rPr>
                <w:lang w:eastAsia="fr-FR"/>
              </w:rPr>
              <w:t>ncinération</w:t>
            </w:r>
            <w:r w:rsidR="0058410F" w:rsidRPr="00B460E9">
              <w:rPr>
                <w:lang w:eastAsia="fr-FR"/>
              </w:rPr>
              <w:t xml:space="preserve"> </w:t>
            </w:r>
          </w:p>
          <w:p w14:paraId="403D56DD" w14:textId="6EA9E0F2" w:rsidR="00053F94" w:rsidRPr="00B460E9" w:rsidRDefault="00053F94" w:rsidP="00B460E9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B460E9">
              <w:rPr>
                <w:lang w:eastAsia="fr-FR"/>
              </w:rPr>
              <w:t>Sinon : désactivation (voir p.4) et élimination dans le système d’évacuation</w:t>
            </w:r>
          </w:p>
        </w:tc>
      </w:tr>
      <w:tr w:rsidR="00053F94" w:rsidRPr="00B460E9" w14:paraId="1CB34A36" w14:textId="77777777" w:rsidTr="00D17EFD">
        <w:trPr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31B0EA7C" w14:textId="77777777" w:rsidR="00053F94" w:rsidRPr="00B460E9" w:rsidRDefault="00053F94" w:rsidP="00D17EFD">
            <w:pPr>
              <w:ind w:firstLine="0"/>
              <w:jc w:val="left"/>
              <w:rPr>
                <w:lang w:eastAsia="fr-FR"/>
              </w:rPr>
            </w:pPr>
            <w:r w:rsidRPr="00B460E9">
              <w:rPr>
                <w:lang w:eastAsia="fr-FR"/>
              </w:rPr>
              <w:t>Pièces anatomiques : placenta…</w:t>
            </w:r>
          </w:p>
        </w:tc>
        <w:tc>
          <w:tcPr>
            <w:tcW w:w="5139" w:type="dxa"/>
            <w:gridSpan w:val="2"/>
            <w:vAlign w:val="center"/>
          </w:tcPr>
          <w:p w14:paraId="6B2071C8" w14:textId="629025A1" w:rsidR="00CC626F" w:rsidRPr="00B460E9" w:rsidRDefault="00CC626F" w:rsidP="00D17EFD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B460E9">
              <w:rPr>
                <w:lang w:eastAsia="fr-FR"/>
              </w:rPr>
              <w:t>Sachet spécifique placenta /Sac poubelle jaune</w:t>
            </w:r>
          </w:p>
        </w:tc>
        <w:tc>
          <w:tcPr>
            <w:tcW w:w="2561" w:type="dxa"/>
            <w:vAlign w:val="center"/>
          </w:tcPr>
          <w:p w14:paraId="166E9B0F" w14:textId="3E1C147D" w:rsidR="00053F94" w:rsidRPr="00B460E9" w:rsidRDefault="00D17EFD" w:rsidP="00D17EFD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D</w:t>
            </w:r>
            <w:r w:rsidR="005905DE" w:rsidRPr="00B460E9">
              <w:rPr>
                <w:lang w:eastAsia="fr-FR"/>
              </w:rPr>
              <w:t xml:space="preserve">eux fois par </w:t>
            </w:r>
            <w:proofErr w:type="gramStart"/>
            <w:r w:rsidR="005905DE" w:rsidRPr="00B460E9">
              <w:rPr>
                <w:lang w:eastAsia="fr-FR"/>
              </w:rPr>
              <w:t xml:space="preserve">semaine </w:t>
            </w:r>
            <w:r w:rsidR="00CC626F" w:rsidRPr="00B460E9">
              <w:rPr>
                <w:lang w:eastAsia="fr-FR"/>
              </w:rPr>
              <w:t xml:space="preserve"> par</w:t>
            </w:r>
            <w:proofErr w:type="gramEnd"/>
            <w:r w:rsidR="00CC626F" w:rsidRPr="00B460E9">
              <w:rPr>
                <w:lang w:eastAsia="fr-FR"/>
              </w:rPr>
              <w:t xml:space="preserve"> prestataire CSD</w:t>
            </w:r>
          </w:p>
        </w:tc>
        <w:tc>
          <w:tcPr>
            <w:tcW w:w="2846" w:type="dxa"/>
            <w:vAlign w:val="center"/>
          </w:tcPr>
          <w:p w14:paraId="394EBCF1" w14:textId="77777777" w:rsidR="00053F94" w:rsidRPr="00B460E9" w:rsidRDefault="00053F94" w:rsidP="00D17EFD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B460E9">
              <w:rPr>
                <w:lang w:eastAsia="fr-FR"/>
              </w:rPr>
              <w:t>Incinération</w:t>
            </w:r>
          </w:p>
        </w:tc>
      </w:tr>
    </w:tbl>
    <w:p w14:paraId="2532B93C" w14:textId="404CF963" w:rsidR="00682C80" w:rsidRPr="00B460E9" w:rsidRDefault="00682C80" w:rsidP="00B460E9">
      <w:pPr>
        <w:rPr>
          <w:lang w:eastAsia="fr-FR"/>
        </w:rPr>
      </w:pPr>
      <w:r w:rsidRPr="00B460E9">
        <w:rPr>
          <w:lang w:eastAsia="fr-FR"/>
        </w:rPr>
        <w:t xml:space="preserve">* </w:t>
      </w:r>
      <w:r w:rsidR="003C44E4" w:rsidRPr="00B460E9">
        <w:rPr>
          <w:lang w:eastAsia="fr-FR"/>
        </w:rPr>
        <w:t>Liquides biologiques</w:t>
      </w:r>
      <w:r w:rsidRPr="00B460E9">
        <w:rPr>
          <w:lang w:eastAsia="fr-FR"/>
        </w:rPr>
        <w:t xml:space="preserve"> </w:t>
      </w:r>
      <w:r w:rsidR="003C44E4" w:rsidRPr="00B460E9">
        <w:rPr>
          <w:lang w:eastAsia="fr-FR"/>
        </w:rPr>
        <w:t xml:space="preserve">présentant un risque infectieux : </w:t>
      </w:r>
      <w:r w:rsidRPr="00B460E9">
        <w:rPr>
          <w:lang w:eastAsia="fr-FR"/>
        </w:rPr>
        <w:t>excrétions, sécrétions et déjections de patients atteints de maladies infectieuses s’il y a risque de contamination par</w:t>
      </w:r>
      <w:r w:rsidR="006B30B9" w:rsidRPr="00B460E9">
        <w:rPr>
          <w:lang w:eastAsia="fr-FR"/>
        </w:rPr>
        <w:t xml:space="preserve"> voie de</w:t>
      </w:r>
      <w:r w:rsidRPr="00B460E9">
        <w:rPr>
          <w:lang w:eastAsia="fr-FR"/>
        </w:rPr>
        <w:t xml:space="preserve"> ces liquides ;</w:t>
      </w:r>
      <w:r w:rsidR="00DA36FC" w:rsidRPr="00B460E9">
        <w:rPr>
          <w:lang w:eastAsia="fr-FR"/>
        </w:rPr>
        <w:t xml:space="preserve"> liquides biologiques potentiellement infectés par des prions ;</w:t>
      </w:r>
      <w:r w:rsidRPr="00B460E9">
        <w:rPr>
          <w:lang w:eastAsia="fr-FR"/>
        </w:rPr>
        <w:t xml:space="preserve"> </w:t>
      </w:r>
      <w:r w:rsidR="00305B1E" w:rsidRPr="00B460E9">
        <w:rPr>
          <w:lang w:eastAsia="fr-FR"/>
        </w:rPr>
        <w:t xml:space="preserve">liquides contenant du </w:t>
      </w:r>
      <w:r w:rsidRPr="00B460E9">
        <w:rPr>
          <w:lang w:eastAsia="fr-FR"/>
        </w:rPr>
        <w:t xml:space="preserve">sang. </w:t>
      </w:r>
    </w:p>
    <w:p w14:paraId="25F8EE71" w14:textId="7A778B7C" w:rsidR="00EF58BE" w:rsidRPr="00B460E9" w:rsidRDefault="00682C80" w:rsidP="00B460E9">
      <w:pPr>
        <w:rPr>
          <w:lang w:eastAsia="fr-FR"/>
        </w:rPr>
      </w:pPr>
      <w:r w:rsidRPr="00B460E9">
        <w:rPr>
          <w:lang w:eastAsia="fr-FR"/>
        </w:rPr>
        <w:lastRenderedPageBreak/>
        <w:t>Les liquides corporels de patients atteints de maladies infectieuses peuvent être dé</w:t>
      </w:r>
      <w:r w:rsidR="00555C71" w:rsidRPr="00B460E9">
        <w:rPr>
          <w:lang w:eastAsia="fr-FR"/>
        </w:rPr>
        <w:t>sactivé</w:t>
      </w:r>
      <w:r w:rsidRPr="00B460E9">
        <w:rPr>
          <w:lang w:eastAsia="fr-FR"/>
        </w:rPr>
        <w:t>s et versés dans le système d’évacuation s</w:t>
      </w:r>
      <w:r w:rsidR="006B30B9" w:rsidRPr="00B460E9">
        <w:rPr>
          <w:lang w:eastAsia="fr-FR"/>
        </w:rPr>
        <w:t>’il ne s’agit pas d’une maladie à prions et si</w:t>
      </w:r>
      <w:r w:rsidRPr="00B460E9">
        <w:rPr>
          <w:lang w:eastAsia="fr-FR"/>
        </w:rPr>
        <w:t xml:space="preserve"> on peut estimer que ces liquides ne </w:t>
      </w:r>
      <w:r w:rsidR="00B251B6" w:rsidRPr="00B460E9">
        <w:rPr>
          <w:lang w:eastAsia="fr-FR"/>
        </w:rPr>
        <w:t>comportent pas</w:t>
      </w:r>
      <w:r w:rsidRPr="00B460E9">
        <w:rPr>
          <w:lang w:eastAsia="fr-FR"/>
        </w:rPr>
        <w:t xml:space="preserve"> en eux-mêmes</w:t>
      </w:r>
      <w:r w:rsidR="00B251B6" w:rsidRPr="00B460E9">
        <w:rPr>
          <w:lang w:eastAsia="fr-FR"/>
        </w:rPr>
        <w:t xml:space="preserve"> d’agents</w:t>
      </w:r>
      <w:r w:rsidRPr="00B460E9">
        <w:rPr>
          <w:lang w:eastAsia="fr-FR"/>
        </w:rPr>
        <w:t xml:space="preserve"> infectieux et que cette élimination ne présente pas de risque pour des tiers. </w:t>
      </w:r>
      <w:r w:rsidR="00AB43A5" w:rsidRPr="00B460E9">
        <w:rPr>
          <w:lang w:eastAsia="fr-FR"/>
        </w:rPr>
        <w:t xml:space="preserve">Dans tout autre cas, les liquides doivent être incinérés </w:t>
      </w:r>
      <w:r w:rsidR="00AB43A5" w:rsidRPr="00B460E9">
        <w:rPr>
          <w:b/>
          <w:lang w:eastAsia="fr-FR"/>
        </w:rPr>
        <w:t>sans pré-traitement</w:t>
      </w:r>
      <w:r w:rsidR="00E24547" w:rsidRPr="00B460E9">
        <w:rPr>
          <w:b/>
          <w:lang w:eastAsia="fr-FR"/>
        </w:rPr>
        <w:t xml:space="preserve"> de</w:t>
      </w:r>
      <w:r w:rsidR="00AB43A5" w:rsidRPr="00B460E9">
        <w:rPr>
          <w:b/>
          <w:lang w:eastAsia="fr-FR"/>
        </w:rPr>
        <w:t xml:space="preserve"> désinfecti</w:t>
      </w:r>
      <w:r w:rsidR="00E24547" w:rsidRPr="00B460E9">
        <w:rPr>
          <w:b/>
          <w:lang w:eastAsia="fr-FR"/>
        </w:rPr>
        <w:t>on</w:t>
      </w:r>
      <w:r w:rsidR="00AB43A5" w:rsidRPr="00B460E9">
        <w:rPr>
          <w:b/>
          <w:lang w:eastAsia="fr-FR"/>
        </w:rPr>
        <w:t xml:space="preserve">. </w:t>
      </w:r>
    </w:p>
    <w:p w14:paraId="59E02F01" w14:textId="77777777" w:rsidR="008B29D8" w:rsidRPr="00B460E9" w:rsidRDefault="008B29D8" w:rsidP="00B460E9">
      <w:pPr>
        <w:pStyle w:val="Titre1"/>
      </w:pPr>
      <w:r w:rsidRPr="00B460E9">
        <w:t>Méthode de dés</w:t>
      </w:r>
      <w:r w:rsidR="00555C71" w:rsidRPr="00B460E9">
        <w:t>activa</w:t>
      </w:r>
      <w:r w:rsidRPr="00B460E9">
        <w:t xml:space="preserve">tion des liquides biologiques </w:t>
      </w:r>
    </w:p>
    <w:p w14:paraId="08781DEC" w14:textId="77777777" w:rsidR="008B29D8" w:rsidRPr="00B460E9" w:rsidRDefault="008B29D8" w:rsidP="00B460E9">
      <w:pPr>
        <w:rPr>
          <w:lang w:eastAsia="fr-FR"/>
        </w:rPr>
      </w:pPr>
      <w:r w:rsidRPr="00B460E9">
        <w:rPr>
          <w:lang w:eastAsia="fr-FR"/>
        </w:rPr>
        <w:t>Les liquides biologiques ne présentant pas de risques infectieux peuvent être éliminés dans le système de canalisations</w:t>
      </w:r>
      <w:r w:rsidR="00555C71" w:rsidRPr="00B460E9">
        <w:rPr>
          <w:lang w:eastAsia="fr-FR"/>
        </w:rPr>
        <w:t xml:space="preserve"> après désactivation</w:t>
      </w:r>
      <w:r w:rsidRPr="00B460E9">
        <w:rPr>
          <w:lang w:eastAsia="fr-FR"/>
        </w:rPr>
        <w:t xml:space="preserve">. </w:t>
      </w:r>
    </w:p>
    <w:p w14:paraId="03209113" w14:textId="77777777" w:rsidR="00021934" w:rsidRPr="00B460E9" w:rsidRDefault="00021934" w:rsidP="00B460E9">
      <w:pPr>
        <w:pStyle w:val="Titre2"/>
      </w:pPr>
      <w:r w:rsidRPr="00B460E9">
        <w:t>Urines</w:t>
      </w:r>
    </w:p>
    <w:p w14:paraId="136A2B12" w14:textId="77777777" w:rsidR="003A1A53" w:rsidRPr="00B460E9" w:rsidRDefault="003A1A53" w:rsidP="00B460E9">
      <w:pPr>
        <w:rPr>
          <w:lang w:eastAsia="fr-FR"/>
        </w:rPr>
      </w:pPr>
      <w:r w:rsidRPr="00B460E9">
        <w:rPr>
          <w:lang w:eastAsia="fr-FR"/>
        </w:rPr>
        <w:t xml:space="preserve">Les urines non infectieuses peuvent être éliminées </w:t>
      </w:r>
      <w:r w:rsidR="00021934" w:rsidRPr="00B460E9">
        <w:rPr>
          <w:lang w:eastAsia="fr-FR"/>
        </w:rPr>
        <w:t>directement via le système d’évacuation des eaux usées</w:t>
      </w:r>
      <w:r w:rsidR="004C7D66" w:rsidRPr="00B460E9">
        <w:rPr>
          <w:lang w:eastAsia="fr-FR"/>
        </w:rPr>
        <w:t xml:space="preserve"> en rinçant avec une grande quantité d’eau</w:t>
      </w:r>
      <w:r w:rsidR="00021934" w:rsidRPr="00B460E9">
        <w:rPr>
          <w:b/>
          <w:lang w:eastAsia="fr-FR"/>
        </w:rPr>
        <w:t xml:space="preserve">. En aucun cas elles ne doivent </w:t>
      </w:r>
      <w:r w:rsidR="004C7D66" w:rsidRPr="00B460E9">
        <w:rPr>
          <w:b/>
          <w:lang w:eastAsia="fr-FR"/>
        </w:rPr>
        <w:t>mélangées à</w:t>
      </w:r>
      <w:r w:rsidR="00021934" w:rsidRPr="00B460E9">
        <w:rPr>
          <w:b/>
          <w:lang w:eastAsia="fr-FR"/>
        </w:rPr>
        <w:t xml:space="preserve"> de l</w:t>
      </w:r>
      <w:r w:rsidR="00400D4C" w:rsidRPr="00B460E9">
        <w:rPr>
          <w:b/>
          <w:lang w:eastAsia="fr-FR"/>
        </w:rPr>
        <w:t>’eau de</w:t>
      </w:r>
      <w:r w:rsidR="00021934" w:rsidRPr="00B460E9">
        <w:rPr>
          <w:b/>
          <w:lang w:eastAsia="fr-FR"/>
        </w:rPr>
        <w:t xml:space="preserve"> Javel</w:t>
      </w:r>
      <w:r w:rsidR="00021934" w:rsidRPr="00B460E9">
        <w:rPr>
          <w:lang w:eastAsia="fr-FR"/>
        </w:rPr>
        <w:t xml:space="preserve"> car la réaction entre les composés acides des urines et le chlore de la Javel produit d</w:t>
      </w:r>
      <w:r w:rsidR="00F93D0C" w:rsidRPr="00B460E9">
        <w:rPr>
          <w:lang w:eastAsia="fr-FR"/>
        </w:rPr>
        <w:t>es gaz hautement toxiques et potentiellement mortels</w:t>
      </w:r>
      <w:r w:rsidR="00021934" w:rsidRPr="00B460E9">
        <w:rPr>
          <w:lang w:eastAsia="fr-FR"/>
        </w:rPr>
        <w:t xml:space="preserve">.  </w:t>
      </w:r>
    </w:p>
    <w:p w14:paraId="6B03089D" w14:textId="77777777" w:rsidR="00021934" w:rsidRPr="00B460E9" w:rsidRDefault="00021934" w:rsidP="00B460E9">
      <w:pPr>
        <w:pStyle w:val="Titre2"/>
      </w:pPr>
      <w:r w:rsidRPr="00B460E9">
        <w:t>Sang</w:t>
      </w:r>
    </w:p>
    <w:p w14:paraId="6E6E4CEB" w14:textId="77777777" w:rsidR="00021934" w:rsidRPr="00B460E9" w:rsidRDefault="00021934" w:rsidP="00B460E9">
      <w:pPr>
        <w:rPr>
          <w:lang w:eastAsia="fr-FR"/>
        </w:rPr>
      </w:pPr>
      <w:r w:rsidRPr="00B460E9">
        <w:rPr>
          <w:lang w:eastAsia="fr-FR"/>
        </w:rPr>
        <w:t xml:space="preserve">Les poches et échantillons de sang sont par défaut considérés comme des liquides biologiques potentiellement infectieux et ne doivent pas être versés dans le système d’évacuation des eaux usées. </w:t>
      </w:r>
    </w:p>
    <w:p w14:paraId="1889C424" w14:textId="77777777" w:rsidR="00021934" w:rsidRPr="00B460E9" w:rsidRDefault="00021934" w:rsidP="00B460E9">
      <w:pPr>
        <w:pStyle w:val="Titre2"/>
      </w:pPr>
      <w:r w:rsidRPr="00B460E9">
        <w:t>Autres liquides biologiques</w:t>
      </w:r>
    </w:p>
    <w:p w14:paraId="78365ACA" w14:textId="77777777" w:rsidR="00400D4C" w:rsidRPr="00B460E9" w:rsidRDefault="00400D4C" w:rsidP="00B460E9">
      <w:pPr>
        <w:rPr>
          <w:lang w:eastAsia="fr-FR"/>
        </w:rPr>
      </w:pPr>
      <w:r w:rsidRPr="00B460E9">
        <w:rPr>
          <w:lang w:eastAsia="fr-FR"/>
        </w:rPr>
        <w:t xml:space="preserve">Les liquides biologiques non infectieux sont désactivés de la façon suivante : </w:t>
      </w:r>
    </w:p>
    <w:p w14:paraId="5845DCAF" w14:textId="77777777" w:rsidR="00400D4C" w:rsidRPr="00B460E9" w:rsidRDefault="00400D4C" w:rsidP="00B460E9">
      <w:pPr>
        <w:pStyle w:val="Paragraphedeliste"/>
        <w:numPr>
          <w:ilvl w:val="0"/>
          <w:numId w:val="12"/>
        </w:numPr>
        <w:rPr>
          <w:lang w:eastAsia="fr-FR"/>
        </w:rPr>
      </w:pPr>
      <w:r w:rsidRPr="00B460E9">
        <w:rPr>
          <w:lang w:eastAsia="fr-FR"/>
        </w:rPr>
        <w:t xml:space="preserve">S’équiper de gants de ménage protecteurs appropriés pour la manipulation d’eau de Javel. </w:t>
      </w:r>
    </w:p>
    <w:p w14:paraId="0B301598" w14:textId="34AD5F20" w:rsidR="00400D4C" w:rsidRPr="00B460E9" w:rsidRDefault="00400D4C" w:rsidP="00B460E9">
      <w:pPr>
        <w:pStyle w:val="Paragraphedeliste"/>
        <w:numPr>
          <w:ilvl w:val="0"/>
          <w:numId w:val="12"/>
        </w:numPr>
        <w:rPr>
          <w:lang w:eastAsia="fr-FR"/>
        </w:rPr>
      </w:pPr>
      <w:r w:rsidRPr="00B460E9">
        <w:rPr>
          <w:lang w:eastAsia="fr-FR"/>
        </w:rPr>
        <w:t xml:space="preserve">Mélanger les liquides biologiques avec de l’eau de Javel </w:t>
      </w:r>
      <w:r w:rsidR="009C023A" w:rsidRPr="00B460E9">
        <w:rPr>
          <w:lang w:eastAsia="fr-FR"/>
        </w:rPr>
        <w:t>afin d’obtenir une solution de Javel à 0,2%</w:t>
      </w:r>
      <w:r w:rsidRPr="00B460E9">
        <w:rPr>
          <w:lang w:eastAsia="fr-FR"/>
        </w:rPr>
        <w:t>.</w:t>
      </w:r>
    </w:p>
    <w:p w14:paraId="4EB930E6" w14:textId="77777777" w:rsidR="00400D4C" w:rsidRPr="00B460E9" w:rsidRDefault="00400D4C" w:rsidP="00B460E9">
      <w:pPr>
        <w:pStyle w:val="Paragraphedeliste"/>
        <w:numPr>
          <w:ilvl w:val="0"/>
          <w:numId w:val="12"/>
        </w:numPr>
        <w:rPr>
          <w:lang w:eastAsia="fr-FR"/>
        </w:rPr>
      </w:pPr>
      <w:r w:rsidRPr="00B460E9">
        <w:rPr>
          <w:lang w:eastAsia="fr-FR"/>
        </w:rPr>
        <w:t xml:space="preserve">Laisser agir minimum 30 minutes. </w:t>
      </w:r>
    </w:p>
    <w:p w14:paraId="3195C8BD" w14:textId="7123ED73" w:rsidR="00C21354" w:rsidRPr="00B460E9" w:rsidRDefault="00400D4C" w:rsidP="00B460E9">
      <w:pPr>
        <w:pStyle w:val="Paragraphedeliste"/>
        <w:numPr>
          <w:ilvl w:val="0"/>
          <w:numId w:val="11"/>
        </w:numPr>
        <w:rPr>
          <w:lang w:eastAsia="fr-FR"/>
        </w:rPr>
      </w:pPr>
      <w:r w:rsidRPr="00B460E9">
        <w:rPr>
          <w:lang w:eastAsia="fr-FR"/>
        </w:rPr>
        <w:lastRenderedPageBreak/>
        <w:t xml:space="preserve">Déverser dans le système d’évacuation des eaux usées en prenant garde aux éclaboussures. Rincer avec une grande quantité d’eau. </w:t>
      </w:r>
      <w:r w:rsidR="00224DE4" w:rsidRPr="00B460E9">
        <w:rPr>
          <w:lang w:eastAsia="fr-FR"/>
        </w:rPr>
        <w:t xml:space="preserve"> </w:t>
      </w:r>
    </w:p>
    <w:p w14:paraId="0A593C7C" w14:textId="76FC4553" w:rsidR="00EE635B" w:rsidRPr="00B460E9" w:rsidRDefault="00EE635B" w:rsidP="00B460E9">
      <w:pPr>
        <w:pStyle w:val="Paragraphedeliste"/>
        <w:numPr>
          <w:ilvl w:val="0"/>
          <w:numId w:val="11"/>
        </w:numPr>
        <w:rPr>
          <w:lang w:eastAsia="fr-FR"/>
        </w:rPr>
      </w:pPr>
      <w:r w:rsidRPr="00B460E9">
        <w:rPr>
          <w:lang w:eastAsia="fr-FR"/>
        </w:rPr>
        <w:t>Laver au détergent le fût qui contenait les liquides biologiques, puis le rincer</w:t>
      </w:r>
      <w:r w:rsidR="001830CF" w:rsidRPr="00B460E9">
        <w:rPr>
          <w:lang w:eastAsia="fr-FR"/>
        </w:rPr>
        <w:t xml:space="preserve"> abondamment</w:t>
      </w:r>
      <w:r w:rsidRPr="00B460E9">
        <w:rPr>
          <w:lang w:eastAsia="fr-FR"/>
        </w:rPr>
        <w:t xml:space="preserve"> à l’eau. Laisser tremper 10 minutes dans une solution d’eau de Javel </w:t>
      </w:r>
      <w:r w:rsidR="007B6D20" w:rsidRPr="00B460E9">
        <w:rPr>
          <w:lang w:eastAsia="fr-FR"/>
        </w:rPr>
        <w:t xml:space="preserve">à 0,2%. </w:t>
      </w:r>
    </w:p>
    <w:sectPr w:rsidR="00EE635B" w:rsidRPr="00B460E9" w:rsidSect="00C60D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2786A" w14:textId="77777777" w:rsidR="002F4481" w:rsidRDefault="002F4481" w:rsidP="00B460E9">
      <w:r>
        <w:separator/>
      </w:r>
    </w:p>
    <w:p w14:paraId="3FC22BBC" w14:textId="77777777" w:rsidR="002F4481" w:rsidRDefault="002F4481" w:rsidP="00B460E9"/>
    <w:p w14:paraId="1714B21A" w14:textId="77777777" w:rsidR="002F4481" w:rsidRDefault="002F4481" w:rsidP="00B460E9"/>
    <w:p w14:paraId="10014B04" w14:textId="77777777" w:rsidR="002F4481" w:rsidRDefault="002F4481" w:rsidP="00B460E9"/>
  </w:endnote>
  <w:endnote w:type="continuationSeparator" w:id="0">
    <w:p w14:paraId="6503005C" w14:textId="77777777" w:rsidR="002F4481" w:rsidRDefault="002F4481" w:rsidP="00B460E9">
      <w:r>
        <w:continuationSeparator/>
      </w:r>
    </w:p>
    <w:p w14:paraId="3F31C01C" w14:textId="77777777" w:rsidR="002F4481" w:rsidRDefault="002F4481" w:rsidP="00B460E9"/>
    <w:p w14:paraId="72A3C138" w14:textId="77777777" w:rsidR="002F4481" w:rsidRDefault="002F4481" w:rsidP="00B460E9"/>
    <w:p w14:paraId="0F387363" w14:textId="77777777" w:rsidR="002F4481" w:rsidRDefault="002F4481" w:rsidP="00B460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81BB4" w14:textId="77777777" w:rsidR="00D17EFD" w:rsidRDefault="00D17EF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81C75" w14:textId="77777777" w:rsidR="00D17EFD" w:rsidRDefault="00D17EF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BE05F" w14:textId="77777777" w:rsidR="00D17EFD" w:rsidRDefault="00D17EF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D4A55" w14:textId="77777777" w:rsidR="002F4481" w:rsidRDefault="002F4481" w:rsidP="00B460E9">
      <w:bookmarkStart w:id="0" w:name="_Hlk480555709"/>
      <w:bookmarkEnd w:id="0"/>
      <w:r>
        <w:separator/>
      </w:r>
    </w:p>
    <w:p w14:paraId="6F69806F" w14:textId="77777777" w:rsidR="002F4481" w:rsidRDefault="002F4481" w:rsidP="00B460E9"/>
    <w:p w14:paraId="3D710F32" w14:textId="77777777" w:rsidR="002F4481" w:rsidRDefault="002F4481" w:rsidP="00B460E9"/>
    <w:p w14:paraId="3560C828" w14:textId="77777777" w:rsidR="002F4481" w:rsidRDefault="002F4481" w:rsidP="00B460E9"/>
  </w:footnote>
  <w:footnote w:type="continuationSeparator" w:id="0">
    <w:p w14:paraId="50FEF5D0" w14:textId="77777777" w:rsidR="002F4481" w:rsidRDefault="002F4481" w:rsidP="00B460E9">
      <w:r>
        <w:continuationSeparator/>
      </w:r>
    </w:p>
    <w:p w14:paraId="602912EA" w14:textId="77777777" w:rsidR="002F4481" w:rsidRDefault="002F4481" w:rsidP="00B460E9"/>
    <w:p w14:paraId="22C7797F" w14:textId="77777777" w:rsidR="002F4481" w:rsidRDefault="002F4481" w:rsidP="00B460E9"/>
    <w:p w14:paraId="598CB27C" w14:textId="77777777" w:rsidR="002F4481" w:rsidRDefault="002F4481" w:rsidP="00B460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04A44" w14:textId="77777777" w:rsidR="00D17EFD" w:rsidRDefault="00D17EF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2"/>
      <w:tblW w:w="14108" w:type="dxa"/>
      <w:tblLook w:val="04A0" w:firstRow="1" w:lastRow="0" w:firstColumn="1" w:lastColumn="0" w:noHBand="0" w:noVBand="1"/>
    </w:tblPr>
    <w:tblGrid>
      <w:gridCol w:w="3662"/>
      <w:gridCol w:w="7029"/>
      <w:gridCol w:w="3417"/>
    </w:tblGrid>
    <w:tr w:rsidR="00C83B28" w:rsidRPr="00AD49A1" w14:paraId="18A51785" w14:textId="77777777" w:rsidTr="00B460E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68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662" w:type="dxa"/>
        </w:tcPr>
        <w:p w14:paraId="64D6C332" w14:textId="16168A29" w:rsidR="00C83B28" w:rsidRPr="00AD49A1" w:rsidRDefault="00B460E9" w:rsidP="00B460E9">
          <w:pPr>
            <w:pStyle w:val="En-tte"/>
          </w:pPr>
          <w:r>
            <w:rPr>
              <w:noProof/>
            </w:rPr>
            <w:drawing>
              <wp:inline distT="0" distB="0" distL="0" distR="0" wp14:anchorId="79BF03A8" wp14:editId="2FCE6D14">
                <wp:extent cx="1409700" cy="946881"/>
                <wp:effectExtent l="0" t="0" r="0" b="5715"/>
                <wp:docPr id="508437740" name="Image 1" descr="Une image contenant texte, Police, Graphique,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8437740" name="Image 1" descr="Une image contenant texte, Police, Graphique, logo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6233" cy="9512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9" w:type="dxa"/>
          <w:vAlign w:val="center"/>
        </w:tcPr>
        <w:p w14:paraId="1E0B3826" w14:textId="7DE7390F" w:rsidR="00C83B28" w:rsidRPr="00D17EFD" w:rsidRDefault="003D17FE" w:rsidP="00D17EFD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52864" w:themeColor="accent1"/>
            </w:rPr>
          </w:pPr>
          <w:r w:rsidRPr="00D17EFD">
            <w:rPr>
              <w:color w:val="752864" w:themeColor="accent1"/>
            </w:rPr>
            <w:t>Procédure</w:t>
          </w:r>
        </w:p>
        <w:p w14:paraId="2F75BB42" w14:textId="77777777" w:rsidR="00C83B28" w:rsidRPr="00B460E9" w:rsidRDefault="00C83B28" w:rsidP="00D17EFD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D17EFD">
            <w:rPr>
              <w:color w:val="752864" w:themeColor="accent1"/>
            </w:rPr>
            <w:t>Gestion des déchets</w:t>
          </w:r>
        </w:p>
      </w:tc>
      <w:tc>
        <w:tcPr>
          <w:tcW w:w="3417" w:type="dxa"/>
          <w:vAlign w:val="center"/>
        </w:tcPr>
        <w:p w14:paraId="48A5B888" w14:textId="55745210" w:rsidR="00C83B28" w:rsidRPr="00B460E9" w:rsidRDefault="00C83B28" w:rsidP="00B460E9">
          <w:pPr>
            <w:pStyle w:val="En-t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460E9">
            <w:t xml:space="preserve">Page : </w:t>
          </w:r>
          <w:r w:rsidRPr="00B460E9">
            <w:fldChar w:fldCharType="begin"/>
          </w:r>
          <w:r w:rsidRPr="00B460E9">
            <w:instrText>PAGE   \* MERGEFORMAT</w:instrText>
          </w:r>
          <w:r w:rsidRPr="00B460E9">
            <w:fldChar w:fldCharType="separate"/>
          </w:r>
          <w:r w:rsidR="005905DE" w:rsidRPr="00B460E9">
            <w:rPr>
              <w:noProof/>
            </w:rPr>
            <w:t>3</w:t>
          </w:r>
          <w:r w:rsidRPr="00B460E9">
            <w:fldChar w:fldCharType="end"/>
          </w:r>
        </w:p>
      </w:tc>
    </w:tr>
  </w:tbl>
  <w:p w14:paraId="10840231" w14:textId="77777777" w:rsidR="00C83B28" w:rsidRPr="00B460E9" w:rsidRDefault="00C83B28" w:rsidP="00B460E9">
    <w:pPr>
      <w:ind w:firstLine="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ED6C1" w14:textId="77777777" w:rsidR="00D17EFD" w:rsidRDefault="00D17EF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5271F43"/>
    <w:multiLevelType w:val="hybridMultilevel"/>
    <w:tmpl w:val="007C06AE"/>
    <w:lvl w:ilvl="0" w:tplc="040C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1DA74DD2"/>
    <w:multiLevelType w:val="hybridMultilevel"/>
    <w:tmpl w:val="19682F20"/>
    <w:lvl w:ilvl="0" w:tplc="230CDB5C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607E2"/>
    <w:multiLevelType w:val="hybridMultilevel"/>
    <w:tmpl w:val="088AF4AA"/>
    <w:lvl w:ilvl="0" w:tplc="453C879C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7530D"/>
    <w:multiLevelType w:val="hybridMultilevel"/>
    <w:tmpl w:val="72128A44"/>
    <w:lvl w:ilvl="0" w:tplc="48D6C5F2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04B006A"/>
    <w:multiLevelType w:val="hybridMultilevel"/>
    <w:tmpl w:val="44B43312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1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B1E1B"/>
    <w:multiLevelType w:val="hybridMultilevel"/>
    <w:tmpl w:val="409868EC"/>
    <w:lvl w:ilvl="0" w:tplc="EE908D7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036CF"/>
    <w:multiLevelType w:val="hybridMultilevel"/>
    <w:tmpl w:val="17C2B0F8"/>
    <w:lvl w:ilvl="0" w:tplc="4E487BF0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979367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881595">
    <w:abstractNumId w:val="11"/>
  </w:num>
  <w:num w:numId="3" w16cid:durableId="386613929">
    <w:abstractNumId w:val="10"/>
  </w:num>
  <w:num w:numId="4" w16cid:durableId="903567533">
    <w:abstractNumId w:val="4"/>
  </w:num>
  <w:num w:numId="5" w16cid:durableId="542593324">
    <w:abstractNumId w:val="7"/>
  </w:num>
  <w:num w:numId="6" w16cid:durableId="464154968">
    <w:abstractNumId w:val="9"/>
  </w:num>
  <w:num w:numId="7" w16cid:durableId="2052609210">
    <w:abstractNumId w:val="2"/>
  </w:num>
  <w:num w:numId="8" w16cid:durableId="1647205587">
    <w:abstractNumId w:val="12"/>
  </w:num>
  <w:num w:numId="9" w16cid:durableId="397747484">
    <w:abstractNumId w:val="3"/>
  </w:num>
  <w:num w:numId="10" w16cid:durableId="383065467">
    <w:abstractNumId w:val="13"/>
  </w:num>
  <w:num w:numId="11" w16cid:durableId="607350230">
    <w:abstractNumId w:val="5"/>
  </w:num>
  <w:num w:numId="12" w16cid:durableId="19885874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078F1"/>
    <w:rsid w:val="000124BF"/>
    <w:rsid w:val="00016994"/>
    <w:rsid w:val="00020F16"/>
    <w:rsid w:val="00021934"/>
    <w:rsid w:val="0002379C"/>
    <w:rsid w:val="000239B6"/>
    <w:rsid w:val="00035C55"/>
    <w:rsid w:val="00037B3A"/>
    <w:rsid w:val="00040C50"/>
    <w:rsid w:val="00042D8A"/>
    <w:rsid w:val="000458B9"/>
    <w:rsid w:val="00050704"/>
    <w:rsid w:val="0005191E"/>
    <w:rsid w:val="0005235A"/>
    <w:rsid w:val="00053F94"/>
    <w:rsid w:val="000672DF"/>
    <w:rsid w:val="0007207A"/>
    <w:rsid w:val="00072E61"/>
    <w:rsid w:val="00074750"/>
    <w:rsid w:val="000750C1"/>
    <w:rsid w:val="000760A7"/>
    <w:rsid w:val="0008032B"/>
    <w:rsid w:val="00081DED"/>
    <w:rsid w:val="00083811"/>
    <w:rsid w:val="0008490E"/>
    <w:rsid w:val="000866A8"/>
    <w:rsid w:val="00094690"/>
    <w:rsid w:val="00096512"/>
    <w:rsid w:val="000A2D5F"/>
    <w:rsid w:val="000A7C99"/>
    <w:rsid w:val="000B173D"/>
    <w:rsid w:val="000B1ABD"/>
    <w:rsid w:val="000C255A"/>
    <w:rsid w:val="000D1E4A"/>
    <w:rsid w:val="000D274A"/>
    <w:rsid w:val="000E1225"/>
    <w:rsid w:val="000E6D6B"/>
    <w:rsid w:val="000F1A80"/>
    <w:rsid w:val="000F386D"/>
    <w:rsid w:val="000F64F0"/>
    <w:rsid w:val="00101A88"/>
    <w:rsid w:val="001066EF"/>
    <w:rsid w:val="00110A89"/>
    <w:rsid w:val="001110C3"/>
    <w:rsid w:val="00111C1A"/>
    <w:rsid w:val="001121B5"/>
    <w:rsid w:val="00115065"/>
    <w:rsid w:val="00125A63"/>
    <w:rsid w:val="00130623"/>
    <w:rsid w:val="00135180"/>
    <w:rsid w:val="00136381"/>
    <w:rsid w:val="001417B6"/>
    <w:rsid w:val="00142AE3"/>
    <w:rsid w:val="00142BF1"/>
    <w:rsid w:val="001471F7"/>
    <w:rsid w:val="00157D40"/>
    <w:rsid w:val="001629BA"/>
    <w:rsid w:val="0016537E"/>
    <w:rsid w:val="0016781A"/>
    <w:rsid w:val="0017498A"/>
    <w:rsid w:val="00175F62"/>
    <w:rsid w:val="001830CF"/>
    <w:rsid w:val="001860EE"/>
    <w:rsid w:val="00186A47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0E2F"/>
    <w:rsid w:val="001D0FD0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16982"/>
    <w:rsid w:val="0021752F"/>
    <w:rsid w:val="00220D5C"/>
    <w:rsid w:val="002228E8"/>
    <w:rsid w:val="00223EA4"/>
    <w:rsid w:val="002246CC"/>
    <w:rsid w:val="00224DE4"/>
    <w:rsid w:val="00225B26"/>
    <w:rsid w:val="002346CE"/>
    <w:rsid w:val="00243405"/>
    <w:rsid w:val="002441FB"/>
    <w:rsid w:val="00244C88"/>
    <w:rsid w:val="002467D9"/>
    <w:rsid w:val="00247700"/>
    <w:rsid w:val="002524F3"/>
    <w:rsid w:val="002534D4"/>
    <w:rsid w:val="002566E7"/>
    <w:rsid w:val="00261961"/>
    <w:rsid w:val="00262860"/>
    <w:rsid w:val="002639BE"/>
    <w:rsid w:val="00271B11"/>
    <w:rsid w:val="00282DCC"/>
    <w:rsid w:val="00287971"/>
    <w:rsid w:val="00294F10"/>
    <w:rsid w:val="002959EC"/>
    <w:rsid w:val="00296BAA"/>
    <w:rsid w:val="002A024D"/>
    <w:rsid w:val="002A25A2"/>
    <w:rsid w:val="002A2681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D6803"/>
    <w:rsid w:val="002E1A2B"/>
    <w:rsid w:val="002E254A"/>
    <w:rsid w:val="002E3C63"/>
    <w:rsid w:val="002F0429"/>
    <w:rsid w:val="002F2E57"/>
    <w:rsid w:val="002F38C4"/>
    <w:rsid w:val="002F3C16"/>
    <w:rsid w:val="002F4481"/>
    <w:rsid w:val="002F676F"/>
    <w:rsid w:val="002F6F27"/>
    <w:rsid w:val="003002A4"/>
    <w:rsid w:val="00302F22"/>
    <w:rsid w:val="0030384A"/>
    <w:rsid w:val="00303EE4"/>
    <w:rsid w:val="00303F5B"/>
    <w:rsid w:val="00305B1E"/>
    <w:rsid w:val="003067A6"/>
    <w:rsid w:val="003129EB"/>
    <w:rsid w:val="0031370B"/>
    <w:rsid w:val="00314120"/>
    <w:rsid w:val="00315E56"/>
    <w:rsid w:val="00317BEA"/>
    <w:rsid w:val="00322134"/>
    <w:rsid w:val="00324F03"/>
    <w:rsid w:val="00327912"/>
    <w:rsid w:val="0033128E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55C29"/>
    <w:rsid w:val="00364F9C"/>
    <w:rsid w:val="00366394"/>
    <w:rsid w:val="00371FC2"/>
    <w:rsid w:val="00375761"/>
    <w:rsid w:val="00375BB4"/>
    <w:rsid w:val="0037676B"/>
    <w:rsid w:val="0038180A"/>
    <w:rsid w:val="00385E6E"/>
    <w:rsid w:val="003865C3"/>
    <w:rsid w:val="00386E41"/>
    <w:rsid w:val="00387F67"/>
    <w:rsid w:val="003A1A53"/>
    <w:rsid w:val="003A5FCB"/>
    <w:rsid w:val="003B3CF8"/>
    <w:rsid w:val="003B4A5D"/>
    <w:rsid w:val="003B7BFF"/>
    <w:rsid w:val="003C0ABB"/>
    <w:rsid w:val="003C44E4"/>
    <w:rsid w:val="003C7850"/>
    <w:rsid w:val="003D17FE"/>
    <w:rsid w:val="003D64AC"/>
    <w:rsid w:val="003E07D3"/>
    <w:rsid w:val="003E3765"/>
    <w:rsid w:val="003F2AB5"/>
    <w:rsid w:val="003F3D45"/>
    <w:rsid w:val="003F68E5"/>
    <w:rsid w:val="00400D4C"/>
    <w:rsid w:val="004027D6"/>
    <w:rsid w:val="0040288A"/>
    <w:rsid w:val="00404B31"/>
    <w:rsid w:val="0041144C"/>
    <w:rsid w:val="00412A4D"/>
    <w:rsid w:val="00412D38"/>
    <w:rsid w:val="00413860"/>
    <w:rsid w:val="0042184A"/>
    <w:rsid w:val="004225D9"/>
    <w:rsid w:val="00425615"/>
    <w:rsid w:val="004259B6"/>
    <w:rsid w:val="00442693"/>
    <w:rsid w:val="0044385C"/>
    <w:rsid w:val="004442B1"/>
    <w:rsid w:val="00446874"/>
    <w:rsid w:val="00447E79"/>
    <w:rsid w:val="00462640"/>
    <w:rsid w:val="00463109"/>
    <w:rsid w:val="004651FD"/>
    <w:rsid w:val="00465ACC"/>
    <w:rsid w:val="00467BE3"/>
    <w:rsid w:val="004708F2"/>
    <w:rsid w:val="00482717"/>
    <w:rsid w:val="004828D3"/>
    <w:rsid w:val="004A0194"/>
    <w:rsid w:val="004A6850"/>
    <w:rsid w:val="004B12FD"/>
    <w:rsid w:val="004B496E"/>
    <w:rsid w:val="004B6BEE"/>
    <w:rsid w:val="004C0366"/>
    <w:rsid w:val="004C73C7"/>
    <w:rsid w:val="004C78BC"/>
    <w:rsid w:val="004C7D66"/>
    <w:rsid w:val="004E3069"/>
    <w:rsid w:val="004E7021"/>
    <w:rsid w:val="004E798A"/>
    <w:rsid w:val="004F1222"/>
    <w:rsid w:val="004F19DA"/>
    <w:rsid w:val="004F725D"/>
    <w:rsid w:val="00506139"/>
    <w:rsid w:val="0051083D"/>
    <w:rsid w:val="00510E43"/>
    <w:rsid w:val="00512752"/>
    <w:rsid w:val="005138BA"/>
    <w:rsid w:val="00513F4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4291F"/>
    <w:rsid w:val="005527C9"/>
    <w:rsid w:val="0055311E"/>
    <w:rsid w:val="00555693"/>
    <w:rsid w:val="00555C71"/>
    <w:rsid w:val="00560082"/>
    <w:rsid w:val="00563F02"/>
    <w:rsid w:val="00565D80"/>
    <w:rsid w:val="00572BF7"/>
    <w:rsid w:val="00573061"/>
    <w:rsid w:val="005733AC"/>
    <w:rsid w:val="0058410F"/>
    <w:rsid w:val="0058584B"/>
    <w:rsid w:val="005905DE"/>
    <w:rsid w:val="00590686"/>
    <w:rsid w:val="00590EBC"/>
    <w:rsid w:val="00594D70"/>
    <w:rsid w:val="00594EC8"/>
    <w:rsid w:val="005A3E7A"/>
    <w:rsid w:val="005A5A32"/>
    <w:rsid w:val="005A6A4E"/>
    <w:rsid w:val="005B18EF"/>
    <w:rsid w:val="005B25DF"/>
    <w:rsid w:val="005B27F5"/>
    <w:rsid w:val="005B2F15"/>
    <w:rsid w:val="005B51E7"/>
    <w:rsid w:val="005B5864"/>
    <w:rsid w:val="005B6286"/>
    <w:rsid w:val="005B7160"/>
    <w:rsid w:val="005C1170"/>
    <w:rsid w:val="005C267D"/>
    <w:rsid w:val="005C45F9"/>
    <w:rsid w:val="005C6517"/>
    <w:rsid w:val="005D1308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5F5422"/>
    <w:rsid w:val="005F7677"/>
    <w:rsid w:val="006005D2"/>
    <w:rsid w:val="00600714"/>
    <w:rsid w:val="00601BF9"/>
    <w:rsid w:val="00602629"/>
    <w:rsid w:val="00603069"/>
    <w:rsid w:val="00610F43"/>
    <w:rsid w:val="006112E9"/>
    <w:rsid w:val="00611E0B"/>
    <w:rsid w:val="00611EEB"/>
    <w:rsid w:val="006127B6"/>
    <w:rsid w:val="006219B6"/>
    <w:rsid w:val="0063649B"/>
    <w:rsid w:val="006413F7"/>
    <w:rsid w:val="00646866"/>
    <w:rsid w:val="00655ACE"/>
    <w:rsid w:val="00656355"/>
    <w:rsid w:val="006563F5"/>
    <w:rsid w:val="00657092"/>
    <w:rsid w:val="006578F6"/>
    <w:rsid w:val="006579C4"/>
    <w:rsid w:val="00660B01"/>
    <w:rsid w:val="00662D46"/>
    <w:rsid w:val="006664FD"/>
    <w:rsid w:val="00671323"/>
    <w:rsid w:val="006741F4"/>
    <w:rsid w:val="0067424A"/>
    <w:rsid w:val="00680496"/>
    <w:rsid w:val="006807DA"/>
    <w:rsid w:val="00682C80"/>
    <w:rsid w:val="006841D1"/>
    <w:rsid w:val="006848D9"/>
    <w:rsid w:val="00685108"/>
    <w:rsid w:val="00685828"/>
    <w:rsid w:val="00687E71"/>
    <w:rsid w:val="00692DFA"/>
    <w:rsid w:val="0069359D"/>
    <w:rsid w:val="00694C1A"/>
    <w:rsid w:val="006971C7"/>
    <w:rsid w:val="006A4CF4"/>
    <w:rsid w:val="006A7494"/>
    <w:rsid w:val="006B30B9"/>
    <w:rsid w:val="006B3634"/>
    <w:rsid w:val="006B5D55"/>
    <w:rsid w:val="006B621A"/>
    <w:rsid w:val="006C0C59"/>
    <w:rsid w:val="006C4C09"/>
    <w:rsid w:val="006C54FD"/>
    <w:rsid w:val="006D0200"/>
    <w:rsid w:val="006D0422"/>
    <w:rsid w:val="006D0801"/>
    <w:rsid w:val="006D1940"/>
    <w:rsid w:val="006D6912"/>
    <w:rsid w:val="006D6D63"/>
    <w:rsid w:val="006E1385"/>
    <w:rsid w:val="006F2189"/>
    <w:rsid w:val="00701615"/>
    <w:rsid w:val="00705EAE"/>
    <w:rsid w:val="00710F7F"/>
    <w:rsid w:val="00713261"/>
    <w:rsid w:val="00713A65"/>
    <w:rsid w:val="00714A55"/>
    <w:rsid w:val="00716945"/>
    <w:rsid w:val="00722153"/>
    <w:rsid w:val="00724099"/>
    <w:rsid w:val="007258BE"/>
    <w:rsid w:val="00726EAD"/>
    <w:rsid w:val="00734458"/>
    <w:rsid w:val="00734ACF"/>
    <w:rsid w:val="00741213"/>
    <w:rsid w:val="00753C0A"/>
    <w:rsid w:val="007640F6"/>
    <w:rsid w:val="00766C03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613E"/>
    <w:rsid w:val="007A6A07"/>
    <w:rsid w:val="007B1CAB"/>
    <w:rsid w:val="007B41A4"/>
    <w:rsid w:val="007B54DB"/>
    <w:rsid w:val="007B6D20"/>
    <w:rsid w:val="007C0048"/>
    <w:rsid w:val="007E0F49"/>
    <w:rsid w:val="007E1B81"/>
    <w:rsid w:val="007E457F"/>
    <w:rsid w:val="007E6B24"/>
    <w:rsid w:val="007E6FC3"/>
    <w:rsid w:val="007E7E92"/>
    <w:rsid w:val="007E7F89"/>
    <w:rsid w:val="007F31CC"/>
    <w:rsid w:val="007F367E"/>
    <w:rsid w:val="007F3E31"/>
    <w:rsid w:val="007F4992"/>
    <w:rsid w:val="007F5351"/>
    <w:rsid w:val="007F7093"/>
    <w:rsid w:val="008012E5"/>
    <w:rsid w:val="00801A67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96680"/>
    <w:rsid w:val="008A5391"/>
    <w:rsid w:val="008A6D12"/>
    <w:rsid w:val="008B055F"/>
    <w:rsid w:val="008B29D8"/>
    <w:rsid w:val="008B73E6"/>
    <w:rsid w:val="008C12AF"/>
    <w:rsid w:val="008D7943"/>
    <w:rsid w:val="008E5F10"/>
    <w:rsid w:val="008E6379"/>
    <w:rsid w:val="008E6BD0"/>
    <w:rsid w:val="008F4B62"/>
    <w:rsid w:val="00901641"/>
    <w:rsid w:val="009047F9"/>
    <w:rsid w:val="00906E98"/>
    <w:rsid w:val="00910542"/>
    <w:rsid w:val="00913886"/>
    <w:rsid w:val="0091492B"/>
    <w:rsid w:val="009161F0"/>
    <w:rsid w:val="00916EA8"/>
    <w:rsid w:val="00921B29"/>
    <w:rsid w:val="00923348"/>
    <w:rsid w:val="00925322"/>
    <w:rsid w:val="00926E20"/>
    <w:rsid w:val="00934942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0B96"/>
    <w:rsid w:val="00984064"/>
    <w:rsid w:val="00991236"/>
    <w:rsid w:val="009A1376"/>
    <w:rsid w:val="009A15FE"/>
    <w:rsid w:val="009A5C21"/>
    <w:rsid w:val="009B1A08"/>
    <w:rsid w:val="009B1AA1"/>
    <w:rsid w:val="009C023A"/>
    <w:rsid w:val="009C1F16"/>
    <w:rsid w:val="009C2CBF"/>
    <w:rsid w:val="009C380A"/>
    <w:rsid w:val="009C651B"/>
    <w:rsid w:val="009C76EF"/>
    <w:rsid w:val="009D064E"/>
    <w:rsid w:val="009D3922"/>
    <w:rsid w:val="009D3E17"/>
    <w:rsid w:val="009D6294"/>
    <w:rsid w:val="009E24B7"/>
    <w:rsid w:val="009E326A"/>
    <w:rsid w:val="009E3578"/>
    <w:rsid w:val="009F0A46"/>
    <w:rsid w:val="009F3323"/>
    <w:rsid w:val="00A02E48"/>
    <w:rsid w:val="00A035FC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6535"/>
    <w:rsid w:val="00A37422"/>
    <w:rsid w:val="00A37C1F"/>
    <w:rsid w:val="00A41FCF"/>
    <w:rsid w:val="00A44894"/>
    <w:rsid w:val="00A50B2F"/>
    <w:rsid w:val="00A5547B"/>
    <w:rsid w:val="00A564DE"/>
    <w:rsid w:val="00A60699"/>
    <w:rsid w:val="00A65360"/>
    <w:rsid w:val="00A827B3"/>
    <w:rsid w:val="00A83616"/>
    <w:rsid w:val="00A842D9"/>
    <w:rsid w:val="00A8741E"/>
    <w:rsid w:val="00A91773"/>
    <w:rsid w:val="00A91F65"/>
    <w:rsid w:val="00A95023"/>
    <w:rsid w:val="00A9504A"/>
    <w:rsid w:val="00A964B2"/>
    <w:rsid w:val="00A9715C"/>
    <w:rsid w:val="00A97A27"/>
    <w:rsid w:val="00AA4883"/>
    <w:rsid w:val="00AA5958"/>
    <w:rsid w:val="00AA5E87"/>
    <w:rsid w:val="00AA7E37"/>
    <w:rsid w:val="00AB0133"/>
    <w:rsid w:val="00AB2F5A"/>
    <w:rsid w:val="00AB43A5"/>
    <w:rsid w:val="00AB5DF5"/>
    <w:rsid w:val="00AC0756"/>
    <w:rsid w:val="00AC1AF9"/>
    <w:rsid w:val="00AD02CF"/>
    <w:rsid w:val="00AD19BC"/>
    <w:rsid w:val="00AD49A1"/>
    <w:rsid w:val="00AE42DE"/>
    <w:rsid w:val="00AE5ADF"/>
    <w:rsid w:val="00AF0444"/>
    <w:rsid w:val="00AF3D52"/>
    <w:rsid w:val="00AF58C5"/>
    <w:rsid w:val="00AF5A09"/>
    <w:rsid w:val="00B069CF"/>
    <w:rsid w:val="00B07CBD"/>
    <w:rsid w:val="00B10246"/>
    <w:rsid w:val="00B11E43"/>
    <w:rsid w:val="00B12804"/>
    <w:rsid w:val="00B13139"/>
    <w:rsid w:val="00B1400D"/>
    <w:rsid w:val="00B157F2"/>
    <w:rsid w:val="00B15E3E"/>
    <w:rsid w:val="00B16905"/>
    <w:rsid w:val="00B22217"/>
    <w:rsid w:val="00B251B6"/>
    <w:rsid w:val="00B3073D"/>
    <w:rsid w:val="00B310CF"/>
    <w:rsid w:val="00B3214B"/>
    <w:rsid w:val="00B43E9B"/>
    <w:rsid w:val="00B44B39"/>
    <w:rsid w:val="00B458F0"/>
    <w:rsid w:val="00B460E9"/>
    <w:rsid w:val="00B51B89"/>
    <w:rsid w:val="00B5310D"/>
    <w:rsid w:val="00B568A6"/>
    <w:rsid w:val="00B57A6F"/>
    <w:rsid w:val="00B62CB2"/>
    <w:rsid w:val="00B65661"/>
    <w:rsid w:val="00B75E6F"/>
    <w:rsid w:val="00B77564"/>
    <w:rsid w:val="00B8090C"/>
    <w:rsid w:val="00B829A5"/>
    <w:rsid w:val="00B82D66"/>
    <w:rsid w:val="00B8618A"/>
    <w:rsid w:val="00B876B1"/>
    <w:rsid w:val="00B912B0"/>
    <w:rsid w:val="00B91ACF"/>
    <w:rsid w:val="00B92565"/>
    <w:rsid w:val="00B93D51"/>
    <w:rsid w:val="00B949D7"/>
    <w:rsid w:val="00B94F12"/>
    <w:rsid w:val="00B96589"/>
    <w:rsid w:val="00BA000B"/>
    <w:rsid w:val="00BA4A10"/>
    <w:rsid w:val="00BA757E"/>
    <w:rsid w:val="00BB137A"/>
    <w:rsid w:val="00BB6471"/>
    <w:rsid w:val="00BC005F"/>
    <w:rsid w:val="00BC054B"/>
    <w:rsid w:val="00BC1B44"/>
    <w:rsid w:val="00BC2E1B"/>
    <w:rsid w:val="00BC35BE"/>
    <w:rsid w:val="00BC5866"/>
    <w:rsid w:val="00BC5FB9"/>
    <w:rsid w:val="00BD1015"/>
    <w:rsid w:val="00BD11D2"/>
    <w:rsid w:val="00BD254C"/>
    <w:rsid w:val="00BD2C47"/>
    <w:rsid w:val="00BD350E"/>
    <w:rsid w:val="00BD4B27"/>
    <w:rsid w:val="00BD4C62"/>
    <w:rsid w:val="00BD6778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162E5"/>
    <w:rsid w:val="00C17706"/>
    <w:rsid w:val="00C21354"/>
    <w:rsid w:val="00C267B2"/>
    <w:rsid w:val="00C27C9C"/>
    <w:rsid w:val="00C31856"/>
    <w:rsid w:val="00C32201"/>
    <w:rsid w:val="00C357E8"/>
    <w:rsid w:val="00C5366D"/>
    <w:rsid w:val="00C55801"/>
    <w:rsid w:val="00C60DC7"/>
    <w:rsid w:val="00C62D21"/>
    <w:rsid w:val="00C63CE7"/>
    <w:rsid w:val="00C65244"/>
    <w:rsid w:val="00C702F6"/>
    <w:rsid w:val="00C73A86"/>
    <w:rsid w:val="00C76996"/>
    <w:rsid w:val="00C77D34"/>
    <w:rsid w:val="00C814C2"/>
    <w:rsid w:val="00C825BB"/>
    <w:rsid w:val="00C82616"/>
    <w:rsid w:val="00C83019"/>
    <w:rsid w:val="00C83B28"/>
    <w:rsid w:val="00C9005B"/>
    <w:rsid w:val="00CA1C8E"/>
    <w:rsid w:val="00CA52BC"/>
    <w:rsid w:val="00CA7B61"/>
    <w:rsid w:val="00CB1EA3"/>
    <w:rsid w:val="00CB5C0F"/>
    <w:rsid w:val="00CB65D7"/>
    <w:rsid w:val="00CC0C13"/>
    <w:rsid w:val="00CC171A"/>
    <w:rsid w:val="00CC626F"/>
    <w:rsid w:val="00CD2588"/>
    <w:rsid w:val="00CD39CE"/>
    <w:rsid w:val="00CD78D4"/>
    <w:rsid w:val="00CE4AFE"/>
    <w:rsid w:val="00CE5219"/>
    <w:rsid w:val="00CE636D"/>
    <w:rsid w:val="00CE72FD"/>
    <w:rsid w:val="00CE7AEC"/>
    <w:rsid w:val="00CF2970"/>
    <w:rsid w:val="00CF29FF"/>
    <w:rsid w:val="00CF65D0"/>
    <w:rsid w:val="00CF7EE2"/>
    <w:rsid w:val="00D030EF"/>
    <w:rsid w:val="00D07950"/>
    <w:rsid w:val="00D11337"/>
    <w:rsid w:val="00D13D62"/>
    <w:rsid w:val="00D1411A"/>
    <w:rsid w:val="00D14BAD"/>
    <w:rsid w:val="00D17EFD"/>
    <w:rsid w:val="00D202F6"/>
    <w:rsid w:val="00D23126"/>
    <w:rsid w:val="00D23A42"/>
    <w:rsid w:val="00D30656"/>
    <w:rsid w:val="00D3368D"/>
    <w:rsid w:val="00D3787F"/>
    <w:rsid w:val="00D5268D"/>
    <w:rsid w:val="00D526AE"/>
    <w:rsid w:val="00D52E37"/>
    <w:rsid w:val="00D55455"/>
    <w:rsid w:val="00D6150C"/>
    <w:rsid w:val="00D65BE6"/>
    <w:rsid w:val="00D679BC"/>
    <w:rsid w:val="00D76E19"/>
    <w:rsid w:val="00D77043"/>
    <w:rsid w:val="00D847D7"/>
    <w:rsid w:val="00D9364D"/>
    <w:rsid w:val="00D964DA"/>
    <w:rsid w:val="00D972CF"/>
    <w:rsid w:val="00DA2701"/>
    <w:rsid w:val="00DA36FC"/>
    <w:rsid w:val="00DB71F7"/>
    <w:rsid w:val="00DC0F09"/>
    <w:rsid w:val="00DC214F"/>
    <w:rsid w:val="00DC2435"/>
    <w:rsid w:val="00DC28B7"/>
    <w:rsid w:val="00DC503A"/>
    <w:rsid w:val="00DC61AB"/>
    <w:rsid w:val="00DD006A"/>
    <w:rsid w:val="00DD051D"/>
    <w:rsid w:val="00DD0FC8"/>
    <w:rsid w:val="00DD1346"/>
    <w:rsid w:val="00DD293A"/>
    <w:rsid w:val="00DD725E"/>
    <w:rsid w:val="00DE1F3F"/>
    <w:rsid w:val="00DE5D79"/>
    <w:rsid w:val="00DF35A8"/>
    <w:rsid w:val="00DF5AA2"/>
    <w:rsid w:val="00DF6302"/>
    <w:rsid w:val="00DF79E1"/>
    <w:rsid w:val="00E07FE7"/>
    <w:rsid w:val="00E14ABD"/>
    <w:rsid w:val="00E14BAB"/>
    <w:rsid w:val="00E218F4"/>
    <w:rsid w:val="00E24547"/>
    <w:rsid w:val="00E24863"/>
    <w:rsid w:val="00E24CF1"/>
    <w:rsid w:val="00E26094"/>
    <w:rsid w:val="00E315AE"/>
    <w:rsid w:val="00E31A51"/>
    <w:rsid w:val="00E35E68"/>
    <w:rsid w:val="00E401F1"/>
    <w:rsid w:val="00E424D4"/>
    <w:rsid w:val="00E46BF0"/>
    <w:rsid w:val="00E51C39"/>
    <w:rsid w:val="00E562B0"/>
    <w:rsid w:val="00E60B52"/>
    <w:rsid w:val="00E6251B"/>
    <w:rsid w:val="00E6368D"/>
    <w:rsid w:val="00E65FDE"/>
    <w:rsid w:val="00E666D8"/>
    <w:rsid w:val="00E67880"/>
    <w:rsid w:val="00E67994"/>
    <w:rsid w:val="00E67BAB"/>
    <w:rsid w:val="00E72926"/>
    <w:rsid w:val="00E73C78"/>
    <w:rsid w:val="00E74168"/>
    <w:rsid w:val="00E80178"/>
    <w:rsid w:val="00E8105B"/>
    <w:rsid w:val="00E8141D"/>
    <w:rsid w:val="00E82C1C"/>
    <w:rsid w:val="00E84B52"/>
    <w:rsid w:val="00E85807"/>
    <w:rsid w:val="00E85943"/>
    <w:rsid w:val="00E86CBF"/>
    <w:rsid w:val="00E87006"/>
    <w:rsid w:val="00E91722"/>
    <w:rsid w:val="00E94DE8"/>
    <w:rsid w:val="00E9583C"/>
    <w:rsid w:val="00E9758D"/>
    <w:rsid w:val="00EA04D3"/>
    <w:rsid w:val="00EA2577"/>
    <w:rsid w:val="00EA7084"/>
    <w:rsid w:val="00EA7E05"/>
    <w:rsid w:val="00EB6C6A"/>
    <w:rsid w:val="00EC1198"/>
    <w:rsid w:val="00EC1513"/>
    <w:rsid w:val="00EC23D0"/>
    <w:rsid w:val="00EC4885"/>
    <w:rsid w:val="00EC742A"/>
    <w:rsid w:val="00ED3E91"/>
    <w:rsid w:val="00ED7495"/>
    <w:rsid w:val="00EE1FF2"/>
    <w:rsid w:val="00EE2FFF"/>
    <w:rsid w:val="00EE635B"/>
    <w:rsid w:val="00EF0CD9"/>
    <w:rsid w:val="00EF2281"/>
    <w:rsid w:val="00EF39C7"/>
    <w:rsid w:val="00EF58BE"/>
    <w:rsid w:val="00EF7581"/>
    <w:rsid w:val="00F02A6F"/>
    <w:rsid w:val="00F03B7E"/>
    <w:rsid w:val="00F05582"/>
    <w:rsid w:val="00F05CFE"/>
    <w:rsid w:val="00F10E0B"/>
    <w:rsid w:val="00F1328F"/>
    <w:rsid w:val="00F14002"/>
    <w:rsid w:val="00F14C59"/>
    <w:rsid w:val="00F3072B"/>
    <w:rsid w:val="00F34BDB"/>
    <w:rsid w:val="00F42819"/>
    <w:rsid w:val="00F43399"/>
    <w:rsid w:val="00F458B7"/>
    <w:rsid w:val="00F46159"/>
    <w:rsid w:val="00F46317"/>
    <w:rsid w:val="00F46F6A"/>
    <w:rsid w:val="00F507CA"/>
    <w:rsid w:val="00F53736"/>
    <w:rsid w:val="00F6063F"/>
    <w:rsid w:val="00F60A8F"/>
    <w:rsid w:val="00F65A73"/>
    <w:rsid w:val="00F67617"/>
    <w:rsid w:val="00F67C4C"/>
    <w:rsid w:val="00F74138"/>
    <w:rsid w:val="00F75557"/>
    <w:rsid w:val="00F76AC9"/>
    <w:rsid w:val="00F77FC2"/>
    <w:rsid w:val="00F810F6"/>
    <w:rsid w:val="00F81365"/>
    <w:rsid w:val="00F823A7"/>
    <w:rsid w:val="00F84165"/>
    <w:rsid w:val="00F84BCB"/>
    <w:rsid w:val="00F86BC9"/>
    <w:rsid w:val="00F87649"/>
    <w:rsid w:val="00F9012B"/>
    <w:rsid w:val="00F92C96"/>
    <w:rsid w:val="00F9303C"/>
    <w:rsid w:val="00F93D0C"/>
    <w:rsid w:val="00FA3AC3"/>
    <w:rsid w:val="00FA763B"/>
    <w:rsid w:val="00FB3C13"/>
    <w:rsid w:val="00FB534A"/>
    <w:rsid w:val="00FC07B6"/>
    <w:rsid w:val="00FC1A31"/>
    <w:rsid w:val="00FC24A7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08AF9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0E9"/>
    <w:pPr>
      <w:spacing w:before="120" w:after="120"/>
      <w:ind w:firstLine="284"/>
      <w:jc w:val="both"/>
    </w:pPr>
    <w:rPr>
      <w:rFonts w:ascii="Poppins" w:hAnsi="Poppins" w:cs="Poppins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B460E9"/>
    <w:pPr>
      <w:keepNext/>
      <w:keepLines/>
      <w:spacing w:before="240"/>
      <w:jc w:val="left"/>
      <w:outlineLvl w:val="0"/>
    </w:pPr>
    <w:rPr>
      <w:rFonts w:eastAsiaTheme="majorEastAsia" w:cstheme="majorBidi"/>
      <w:b/>
      <w:bCs/>
      <w:color w:val="752864" w:themeColor="accent1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460E9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b/>
      <w:bCs/>
      <w:color w:val="EBBDA9" w:themeColor="accent2"/>
      <w:sz w:val="22"/>
      <w:szCs w:val="22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08080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FFFFFF" w:themeColor="accent4"/>
        <w:right w:val="single" w:sz="4" w:space="4" w:color="FFFFFF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B460E9"/>
    <w:rPr>
      <w:rFonts w:ascii="Poppins" w:eastAsiaTheme="majorEastAsia" w:hAnsi="Poppins" w:cstheme="majorBidi"/>
      <w:b/>
      <w:bCs/>
      <w:color w:val="752864" w:themeColor="accent1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FFFF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FFFFFF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FFFFFF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460E9"/>
    <w:rPr>
      <w:rFonts w:ascii="Poppins" w:eastAsiaTheme="majorEastAsia" w:hAnsi="Poppins" w:cstheme="majorBidi"/>
      <w:b/>
      <w:bCs/>
      <w:color w:val="EBBDA9" w:themeColor="accent2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66"/>
        <w:left w:val="single" w:sz="4" w:space="0" w:color="FFFFFF" w:themeColor="accent4" w:themeTint="66"/>
        <w:bottom w:val="single" w:sz="4" w:space="0" w:color="FFFFFF" w:themeColor="accent4" w:themeTint="66"/>
        <w:right w:val="single" w:sz="4" w:space="0" w:color="FFFFFF" w:themeColor="accent4" w:themeTint="66"/>
        <w:insideH w:val="single" w:sz="4" w:space="0" w:color="FFFFFF" w:themeColor="accent4" w:themeTint="66"/>
        <w:insideV w:val="single" w:sz="4" w:space="0" w:color="FFFF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808080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EC4885"/>
    <w:pPr>
      <w:spacing w:after="0" w:line="240" w:lineRule="auto"/>
      <w:ind w:firstLine="284"/>
      <w:jc w:val="both"/>
    </w:pPr>
    <w:rPr>
      <w:rFonts w:ascii="Minion Pro" w:hAnsi="Minion Pro"/>
    </w:rPr>
  </w:style>
  <w:style w:type="table" w:styleId="TableauGrille1Clair-Accentuation2">
    <w:name w:val="Grid Table 1 Light Accent 2"/>
    <w:basedOn w:val="TableauNormal"/>
    <w:uiPriority w:val="46"/>
    <w:rsid w:val="00B460E9"/>
    <w:pPr>
      <w:spacing w:after="0" w:line="240" w:lineRule="auto"/>
    </w:pPr>
    <w:tblPr>
      <w:tblStyleRowBandSize w:val="1"/>
      <w:tblStyleColBandSize w:val="1"/>
      <w:tblBorders>
        <w:top w:val="single" w:sz="4" w:space="0" w:color="F7E4DC" w:themeColor="accent2" w:themeTint="66"/>
        <w:left w:val="single" w:sz="4" w:space="0" w:color="F7E4DC" w:themeColor="accent2" w:themeTint="66"/>
        <w:bottom w:val="single" w:sz="4" w:space="0" w:color="F7E4DC" w:themeColor="accent2" w:themeTint="66"/>
        <w:right w:val="single" w:sz="4" w:space="0" w:color="F7E4DC" w:themeColor="accent2" w:themeTint="66"/>
        <w:insideH w:val="single" w:sz="4" w:space="0" w:color="F7E4DC" w:themeColor="accent2" w:themeTint="66"/>
        <w:insideV w:val="single" w:sz="4" w:space="0" w:color="F7E4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D7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7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B460E9"/>
    <w:pPr>
      <w:spacing w:after="0" w:line="240" w:lineRule="auto"/>
    </w:pPr>
    <w:tblPr>
      <w:tblStyleRowBandSize w:val="1"/>
      <w:tblStyleColBandSize w:val="1"/>
      <w:tblBorders>
        <w:top w:val="single" w:sz="4" w:space="0" w:color="CAE3E0" w:themeColor="accent3" w:themeTint="66"/>
        <w:left w:val="single" w:sz="4" w:space="0" w:color="CAE3E0" w:themeColor="accent3" w:themeTint="66"/>
        <w:bottom w:val="single" w:sz="4" w:space="0" w:color="CAE3E0" w:themeColor="accent3" w:themeTint="66"/>
        <w:right w:val="single" w:sz="4" w:space="0" w:color="CAE3E0" w:themeColor="accent3" w:themeTint="66"/>
        <w:insideH w:val="single" w:sz="4" w:space="0" w:color="CAE3E0" w:themeColor="accent3" w:themeTint="66"/>
        <w:insideV w:val="single" w:sz="4" w:space="0" w:color="CAE3E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FD6D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D6D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D69CD-4179-473D-864D-79C806EE8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4</Pages>
  <Words>532</Words>
  <Characters>2928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216</cp:revision>
  <cp:lastPrinted>2017-02-14T16:34:00Z</cp:lastPrinted>
  <dcterms:created xsi:type="dcterms:W3CDTF">2017-04-21T16:37:00Z</dcterms:created>
  <dcterms:modified xsi:type="dcterms:W3CDTF">2023-10-13T15:11:00Z</dcterms:modified>
</cp:coreProperties>
</file>