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683FC" w14:textId="77777777" w:rsidR="009E326A" w:rsidRPr="00C76996" w:rsidRDefault="00C76996" w:rsidP="00A50ED9">
      <w:pPr>
        <w:pStyle w:val="Titre1"/>
      </w:pPr>
      <w:r>
        <w:t>Objet</w:t>
      </w:r>
    </w:p>
    <w:p w14:paraId="0C52209C" w14:textId="77777777" w:rsidR="00E666D8" w:rsidRPr="00AD49A1" w:rsidRDefault="002639BE" w:rsidP="001C64B7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</w:t>
      </w:r>
      <w:r w:rsidR="00B60B4E">
        <w:t>t de décrire les</w:t>
      </w:r>
      <w:r w:rsidR="00642A20">
        <w:t xml:space="preserve"> dispositions à prendre pour répertorier et identifier l’ensemble des biens </w:t>
      </w:r>
      <w:r w:rsidR="00FC14F6">
        <w:t>meubles (immobilisations) que détient la société au niveau des</w:t>
      </w:r>
      <w:r w:rsidR="00A50ED9">
        <w:t xml:space="preserve"> différentes structures.</w:t>
      </w:r>
    </w:p>
    <w:p w14:paraId="45B9ADC7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7F4C9277" w14:textId="7E0E784D" w:rsidR="000A7C99" w:rsidRPr="00AD49A1" w:rsidRDefault="00E666D8" w:rsidP="001C64B7">
      <w:r>
        <w:t>Ce présent mode opératoire</w:t>
      </w:r>
      <w:r w:rsidR="009A0DEB">
        <w:t xml:space="preserve"> s’applique </w:t>
      </w:r>
      <w:r w:rsidR="00FC14F6">
        <w:t xml:space="preserve">au niveau des Achats, </w:t>
      </w:r>
      <w:r w:rsidR="00B60B4E">
        <w:t xml:space="preserve">du </w:t>
      </w:r>
      <w:r w:rsidR="000C2E7E">
        <w:t>service Comptable</w:t>
      </w:r>
      <w:r w:rsidR="00FC14F6">
        <w:t xml:space="preserve"> et des Services Généraux.</w:t>
      </w:r>
    </w:p>
    <w:p w14:paraId="379BE401" w14:textId="77777777" w:rsidR="009E326A" w:rsidRPr="00056F96" w:rsidRDefault="00CB5C0F" w:rsidP="007C0048">
      <w:pPr>
        <w:pStyle w:val="Titre1"/>
      </w:pPr>
      <w:r>
        <w:t>Responsabilité</w:t>
      </w:r>
    </w:p>
    <w:p w14:paraId="7286CF1B" w14:textId="77777777" w:rsidR="00EC1513" w:rsidRPr="00AD49A1" w:rsidRDefault="00991F89" w:rsidP="001C64B7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38C4295B" w14:textId="77777777" w:rsidR="009E326A" w:rsidRPr="00BC7F09" w:rsidRDefault="00D23A42" w:rsidP="00692DFA">
      <w:pPr>
        <w:pStyle w:val="Titre1"/>
      </w:pPr>
      <w:r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529"/>
        <w:gridCol w:w="3414"/>
        <w:gridCol w:w="3408"/>
      </w:tblGrid>
      <w:tr w:rsidR="009E326A" w:rsidRPr="001F3F6E" w14:paraId="722AA58E" w14:textId="77777777" w:rsidTr="007236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14:paraId="58736D49" w14:textId="77777777" w:rsidR="009E326A" w:rsidRPr="008E6379" w:rsidRDefault="009E326A" w:rsidP="009E129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414" w:type="dxa"/>
            <w:vAlign w:val="center"/>
          </w:tcPr>
          <w:p w14:paraId="5F347291" w14:textId="77777777" w:rsidR="009E326A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6379">
              <w:t>Action</w:t>
            </w:r>
            <w:bookmarkStart w:id="1" w:name="_GoBack"/>
            <w:bookmarkEnd w:id="1"/>
          </w:p>
          <w:p w14:paraId="7A1C17D6" w14:textId="77777777" w:rsidR="00EA47FA" w:rsidRPr="008E6379" w:rsidRDefault="00EA47F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3408" w:type="dxa"/>
            <w:vAlign w:val="center"/>
          </w:tcPr>
          <w:p w14:paraId="22CB73EA" w14:textId="77777777"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14:paraId="1FE0AB20" w14:textId="77777777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14:paraId="691E38B6" w14:textId="773E361B" w:rsidR="009E326A" w:rsidRPr="00A50F72" w:rsidRDefault="006C1422" w:rsidP="009E1298">
            <w:pPr>
              <w:ind w:firstLine="0"/>
              <w:jc w:val="center"/>
              <w:rPr>
                <w:b w:val="0"/>
              </w:rPr>
            </w:pPr>
            <w:r w:rsidRPr="00584A4B">
              <w:rPr>
                <w:b w:val="0"/>
              </w:rPr>
              <w:t>Chargée de l’expérience patient</w:t>
            </w:r>
          </w:p>
        </w:tc>
        <w:tc>
          <w:tcPr>
            <w:tcW w:w="3414" w:type="dxa"/>
            <w:vAlign w:val="center"/>
          </w:tcPr>
          <w:p w14:paraId="47728F55" w14:textId="77777777" w:rsidR="009E326A" w:rsidRPr="009E1298" w:rsidRDefault="00FC14F6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à jour le fichier des Immobilisations</w:t>
            </w:r>
          </w:p>
        </w:tc>
        <w:tc>
          <w:tcPr>
            <w:tcW w:w="3408" w:type="dxa"/>
            <w:vAlign w:val="center"/>
          </w:tcPr>
          <w:p w14:paraId="10F19B54" w14:textId="77777777" w:rsidR="009E326A" w:rsidRPr="001F3F6E" w:rsidRDefault="00FC14F6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Partir de l’existant</w:t>
            </w:r>
          </w:p>
        </w:tc>
      </w:tr>
      <w:tr w:rsidR="009E1298" w:rsidRPr="001F3F6E" w14:paraId="370AFF5D" w14:textId="77777777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0911BAA7" w14:textId="2B54BE45" w:rsidR="009E1298" w:rsidRPr="009E1298" w:rsidRDefault="00584A4B" w:rsidP="009E1298">
            <w:pPr>
              <w:ind w:firstLine="0"/>
              <w:jc w:val="center"/>
              <w:rPr>
                <w:b w:val="0"/>
              </w:rPr>
            </w:pPr>
            <w:r w:rsidRPr="00584A4B">
              <w:rPr>
                <w:b w:val="0"/>
              </w:rPr>
              <w:t>Chargée de l’expérience patient</w:t>
            </w:r>
          </w:p>
        </w:tc>
        <w:tc>
          <w:tcPr>
            <w:tcW w:w="3414" w:type="dxa"/>
            <w:vAlign w:val="center"/>
          </w:tcPr>
          <w:p w14:paraId="08324BD9" w14:textId="77777777" w:rsidR="009E1298" w:rsidRPr="00C54345" w:rsidRDefault="00FC14F6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Organise l’inventaire au niveau des 2 structures</w:t>
            </w:r>
          </w:p>
        </w:tc>
        <w:tc>
          <w:tcPr>
            <w:tcW w:w="3408" w:type="dxa"/>
            <w:vAlign w:val="center"/>
          </w:tcPr>
          <w:p w14:paraId="0C9479A2" w14:textId="77777777" w:rsidR="009E1298" w:rsidRPr="001F3F6E" w:rsidRDefault="00EA47FA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Annuellement</w:t>
            </w:r>
          </w:p>
        </w:tc>
      </w:tr>
      <w:tr w:rsidR="009E1298" w:rsidRPr="001F3F6E" w14:paraId="7580873E" w14:textId="77777777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3BF35F83" w14:textId="0D08EE4E" w:rsidR="009E1298" w:rsidRPr="009E1298" w:rsidRDefault="00584A4B" w:rsidP="009E1298">
            <w:pPr>
              <w:ind w:firstLine="0"/>
              <w:jc w:val="center"/>
              <w:rPr>
                <w:b w:val="0"/>
              </w:rPr>
            </w:pPr>
            <w:r w:rsidRPr="00584A4B">
              <w:rPr>
                <w:b w:val="0"/>
              </w:rPr>
              <w:t>Chargée de l’expérience patient</w:t>
            </w:r>
            <w:r>
              <w:rPr>
                <w:b w:val="0"/>
              </w:rPr>
              <w:t xml:space="preserve"> </w:t>
            </w:r>
            <w:r w:rsidR="00261671">
              <w:rPr>
                <w:b w:val="0"/>
              </w:rPr>
              <w:t>/RAC</w:t>
            </w:r>
          </w:p>
        </w:tc>
        <w:tc>
          <w:tcPr>
            <w:tcW w:w="3414" w:type="dxa"/>
            <w:vAlign w:val="center"/>
          </w:tcPr>
          <w:p w14:paraId="02A3FE6F" w14:textId="77777777" w:rsidR="009E1298" w:rsidRPr="00C54345" w:rsidRDefault="00FC14F6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Statue avec les Responsables </w:t>
            </w:r>
            <w:r w:rsidR="00EA47FA">
              <w:t xml:space="preserve">sur </w:t>
            </w:r>
            <w:r>
              <w:t xml:space="preserve">l’état de chaque bien </w:t>
            </w:r>
          </w:p>
        </w:tc>
        <w:tc>
          <w:tcPr>
            <w:tcW w:w="3408" w:type="dxa"/>
            <w:vAlign w:val="center"/>
          </w:tcPr>
          <w:p w14:paraId="686493A1" w14:textId="77777777" w:rsidR="009E1298" w:rsidRPr="001F3F6E" w:rsidRDefault="00FC14F6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 – mauvais –mise au rebut</w:t>
            </w:r>
          </w:p>
        </w:tc>
      </w:tr>
      <w:tr w:rsidR="009E1298" w:rsidRPr="001F3F6E" w14:paraId="6680D920" w14:textId="77777777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5ED13AC0" w14:textId="704704AE" w:rsidR="009E1298" w:rsidRPr="009E1298" w:rsidRDefault="00584A4B" w:rsidP="009E1298">
            <w:pPr>
              <w:ind w:firstLine="0"/>
              <w:jc w:val="center"/>
              <w:rPr>
                <w:b w:val="0"/>
              </w:rPr>
            </w:pPr>
            <w:r w:rsidRPr="00584A4B">
              <w:rPr>
                <w:b w:val="0"/>
              </w:rPr>
              <w:t>Chargée de l’expérience patient</w:t>
            </w:r>
          </w:p>
        </w:tc>
        <w:tc>
          <w:tcPr>
            <w:tcW w:w="3414" w:type="dxa"/>
            <w:vAlign w:val="center"/>
          </w:tcPr>
          <w:p w14:paraId="1BC7C0E0" w14:textId="77777777" w:rsidR="009E1298" w:rsidRDefault="00FC14F6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Affectation du bien à un responsable</w:t>
            </w:r>
          </w:p>
        </w:tc>
        <w:tc>
          <w:tcPr>
            <w:tcW w:w="3408" w:type="dxa"/>
            <w:vAlign w:val="center"/>
          </w:tcPr>
          <w:p w14:paraId="593F2525" w14:textId="77777777" w:rsidR="009E1298" w:rsidRPr="001F3F6E" w:rsidRDefault="00FC14F6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Suivant son emplacement et son utilisation le bien est sous la responsabilité de quelqu’un</w:t>
            </w:r>
          </w:p>
        </w:tc>
      </w:tr>
      <w:tr w:rsidR="009E1298" w:rsidRPr="001F3F6E" w14:paraId="4E9D0F5F" w14:textId="77777777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781694E9" w14:textId="7CEE1390" w:rsidR="009E1298" w:rsidRPr="009E1298" w:rsidRDefault="00584A4B" w:rsidP="009E1298">
            <w:pPr>
              <w:ind w:firstLine="0"/>
              <w:jc w:val="center"/>
              <w:rPr>
                <w:b w:val="0"/>
              </w:rPr>
            </w:pPr>
            <w:r w:rsidRPr="00584A4B">
              <w:rPr>
                <w:b w:val="0"/>
              </w:rPr>
              <w:t>Chargée de l’expérience patient</w:t>
            </w:r>
            <w:r>
              <w:rPr>
                <w:b w:val="0"/>
              </w:rPr>
              <w:t xml:space="preserve"> </w:t>
            </w:r>
            <w:r w:rsidR="005C18B4">
              <w:rPr>
                <w:b w:val="0"/>
              </w:rPr>
              <w:t>/RAC</w:t>
            </w:r>
          </w:p>
        </w:tc>
        <w:tc>
          <w:tcPr>
            <w:tcW w:w="3414" w:type="dxa"/>
            <w:vAlign w:val="center"/>
          </w:tcPr>
          <w:p w14:paraId="155BAB41" w14:textId="77777777" w:rsidR="009E1298" w:rsidRDefault="00475FF3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Prend les actions nécessaires fournies par les résultats de l’inventaire</w:t>
            </w:r>
          </w:p>
        </w:tc>
        <w:tc>
          <w:tcPr>
            <w:tcW w:w="3408" w:type="dxa"/>
            <w:vAlign w:val="center"/>
          </w:tcPr>
          <w:p w14:paraId="78C592C9" w14:textId="77777777" w:rsidR="006665E0" w:rsidRPr="00236B1B" w:rsidRDefault="00475FF3" w:rsidP="00E97F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Réparation de bien ou remise en état / destruction ou mise au rebut</w:t>
            </w:r>
          </w:p>
        </w:tc>
      </w:tr>
      <w:tr w:rsidR="005C18B4" w:rsidRPr="001F3F6E" w14:paraId="3DB50714" w14:textId="77777777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7A638E25" w14:textId="3459DAEB" w:rsidR="005C18B4" w:rsidRPr="009E1298" w:rsidRDefault="009D5848" w:rsidP="009D584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Assistante qualité</w:t>
            </w:r>
            <w:r w:rsidR="005C18B4">
              <w:rPr>
                <w:b w:val="0"/>
              </w:rPr>
              <w:t xml:space="preserve"> </w:t>
            </w:r>
            <w:proofErr w:type="spellStart"/>
            <w:r w:rsidR="005C18B4">
              <w:rPr>
                <w:b w:val="0"/>
              </w:rPr>
              <w:t>Qualité</w:t>
            </w:r>
            <w:proofErr w:type="spellEnd"/>
          </w:p>
        </w:tc>
        <w:tc>
          <w:tcPr>
            <w:tcW w:w="3414" w:type="dxa"/>
            <w:vAlign w:val="center"/>
          </w:tcPr>
          <w:p w14:paraId="58510B17" w14:textId="0FB1098B" w:rsidR="005C18B4" w:rsidRDefault="005C18B4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Crée des références pour chaque type d’immobilisation sous forme de Code</w:t>
            </w:r>
          </w:p>
        </w:tc>
        <w:tc>
          <w:tcPr>
            <w:tcW w:w="3408" w:type="dxa"/>
            <w:vAlign w:val="center"/>
          </w:tcPr>
          <w:p w14:paraId="38234FB1" w14:textId="77777777" w:rsidR="005C18B4" w:rsidRDefault="005C18B4" w:rsidP="005C18B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Codes à Imprimer ou à écrire sur le bien selon le site</w:t>
            </w:r>
          </w:p>
        </w:tc>
      </w:tr>
      <w:tr w:rsidR="009E1298" w:rsidRPr="001F3F6E" w14:paraId="3629A89E" w14:textId="77777777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16350966" w14:textId="77777777" w:rsidR="009E1298" w:rsidRPr="009E1298" w:rsidRDefault="00475FF3" w:rsidP="009E129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Responsable Administratif &amp; </w:t>
            </w:r>
            <w:r>
              <w:rPr>
                <w:b w:val="0"/>
              </w:rPr>
              <w:lastRenderedPageBreak/>
              <w:t>Comptable/Assistant Comptable</w:t>
            </w:r>
          </w:p>
        </w:tc>
        <w:tc>
          <w:tcPr>
            <w:tcW w:w="3414" w:type="dxa"/>
            <w:vAlign w:val="center"/>
          </w:tcPr>
          <w:p w14:paraId="0BB64DE6" w14:textId="77777777" w:rsidR="009E1298" w:rsidRDefault="00475FF3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Enregistre dans la Comptabilité tout bien acquis en cours d’exercice</w:t>
            </w:r>
          </w:p>
        </w:tc>
        <w:tc>
          <w:tcPr>
            <w:tcW w:w="3408" w:type="dxa"/>
            <w:vAlign w:val="center"/>
          </w:tcPr>
          <w:p w14:paraId="6BD71ABD" w14:textId="77777777" w:rsidR="009E1298" w:rsidRDefault="007236A7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PV d’inventaire &amp; Clôture des comptes</w:t>
            </w:r>
          </w:p>
        </w:tc>
      </w:tr>
      <w:tr w:rsidR="009E1298" w:rsidRPr="001F3F6E" w14:paraId="65085C43" w14:textId="77777777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773674DC" w14:textId="77777777" w:rsidR="009E1298" w:rsidRPr="009E1298" w:rsidRDefault="00475FF3" w:rsidP="009E129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Responsable Administratif &amp; Comptable/Assistant Comptable</w:t>
            </w:r>
          </w:p>
        </w:tc>
        <w:tc>
          <w:tcPr>
            <w:tcW w:w="3414" w:type="dxa"/>
            <w:vAlign w:val="center"/>
          </w:tcPr>
          <w:p w14:paraId="7F2E165A" w14:textId="77777777" w:rsidR="009E1298" w:rsidRDefault="00475FF3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à jour l</w:t>
            </w:r>
            <w:r w:rsidR="002A7942">
              <w:t>a Comptabilité et le fichier d’inventaire</w:t>
            </w:r>
            <w:r>
              <w:t xml:space="preserve"> </w:t>
            </w:r>
            <w:r w:rsidR="00EA47FA">
              <w:t>avec les nouvelles acquisitions et affecte à chaque bien son propre Code</w:t>
            </w:r>
          </w:p>
        </w:tc>
        <w:tc>
          <w:tcPr>
            <w:tcW w:w="3408" w:type="dxa"/>
            <w:vAlign w:val="center"/>
          </w:tcPr>
          <w:p w14:paraId="261C7368" w14:textId="77777777" w:rsidR="009E1298" w:rsidRDefault="00475FF3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Numéros Séquentiels</w:t>
            </w:r>
            <w:r w:rsidR="00EA47FA">
              <w:t>/Sites</w:t>
            </w:r>
          </w:p>
          <w:p w14:paraId="2C84283C" w14:textId="77777777" w:rsidR="00EA47FA" w:rsidRDefault="00EA47FA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47FA" w:rsidRPr="001F3F6E" w14:paraId="5E3F1C3E" w14:textId="77777777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0CC867B6" w14:textId="77777777" w:rsidR="00EA47FA" w:rsidRDefault="00EA47FA" w:rsidP="009E129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Administratif &amp; Comptable/Assistant Comptable</w:t>
            </w:r>
          </w:p>
        </w:tc>
        <w:tc>
          <w:tcPr>
            <w:tcW w:w="3414" w:type="dxa"/>
            <w:vAlign w:val="center"/>
          </w:tcPr>
          <w:p w14:paraId="7F3F5DC5" w14:textId="77777777" w:rsidR="00EA47FA" w:rsidRDefault="00EA47FA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Réconcilie et rapproche avec la Comptabilité le fichier des Immobilisations</w:t>
            </w:r>
          </w:p>
        </w:tc>
        <w:tc>
          <w:tcPr>
            <w:tcW w:w="3408" w:type="dxa"/>
            <w:vAlign w:val="center"/>
          </w:tcPr>
          <w:p w14:paraId="3CFD58A9" w14:textId="77777777" w:rsidR="00EA47FA" w:rsidRDefault="00EA47FA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Ecarts traités &amp; Expliqués</w:t>
            </w:r>
          </w:p>
        </w:tc>
      </w:tr>
    </w:tbl>
    <w:p w14:paraId="362B4FFD" w14:textId="77777777" w:rsidR="001C64B7" w:rsidRDefault="001C64B7" w:rsidP="00A50F72">
      <w:pPr>
        <w:ind w:firstLine="0"/>
      </w:pPr>
    </w:p>
    <w:p w14:paraId="36A8721B" w14:textId="77777777" w:rsidR="002F6F27" w:rsidRDefault="00D56EAD" w:rsidP="00A50F72">
      <w:pPr>
        <w:ind w:firstLine="0"/>
      </w:pPr>
      <w:r>
        <w:t xml:space="preserve">Codes </w:t>
      </w:r>
      <w:r w:rsidR="00ED09E0">
        <w:t>utilisés :</w:t>
      </w:r>
    </w:p>
    <w:p w14:paraId="772E3D70" w14:textId="77777777" w:rsidR="00ED09E0" w:rsidRDefault="00ED09E0" w:rsidP="00ED09E0">
      <w:pPr>
        <w:pStyle w:val="Paragraphedeliste"/>
        <w:numPr>
          <w:ilvl w:val="0"/>
          <w:numId w:val="6"/>
        </w:numPr>
      </w:pPr>
      <w:r>
        <w:t>Informatique : IN</w:t>
      </w:r>
    </w:p>
    <w:p w14:paraId="43F7E467" w14:textId="77777777" w:rsidR="00ED09E0" w:rsidRPr="00322811" w:rsidRDefault="00180C78" w:rsidP="00ED09E0">
      <w:pPr>
        <w:pStyle w:val="Paragraphedeliste"/>
        <w:numPr>
          <w:ilvl w:val="1"/>
          <w:numId w:val="6"/>
        </w:numPr>
        <w:rPr>
          <w:lang w:val="en-US"/>
        </w:rPr>
      </w:pPr>
      <w:r w:rsidRPr="00322811">
        <w:rPr>
          <w:lang w:val="en-US"/>
        </w:rPr>
        <w:t>P/C-</w:t>
      </w:r>
      <w:r w:rsidR="0060246C" w:rsidRPr="00322811">
        <w:rPr>
          <w:lang w:val="en-US"/>
        </w:rPr>
        <w:t>IN-</w:t>
      </w:r>
      <w:r w:rsidR="00ED09E0" w:rsidRPr="00322811">
        <w:rPr>
          <w:lang w:val="en-US"/>
        </w:rPr>
        <w:t>PC</w:t>
      </w:r>
      <w:r w:rsidR="0060246C" w:rsidRPr="00322811">
        <w:rPr>
          <w:lang w:val="en-US"/>
        </w:rPr>
        <w:t>-</w:t>
      </w:r>
      <w:proofErr w:type="gramStart"/>
      <w:r w:rsidR="0060246C" w:rsidRPr="00322811">
        <w:rPr>
          <w:lang w:val="en-US"/>
        </w:rPr>
        <w:t>XXX</w:t>
      </w:r>
      <w:r w:rsidR="00322811" w:rsidRPr="00322811">
        <w:rPr>
          <w:lang w:val="en-US"/>
        </w:rPr>
        <w:t> :</w:t>
      </w:r>
      <w:proofErr w:type="gramEnd"/>
      <w:r w:rsidR="00322811" w:rsidRPr="00322811">
        <w:rPr>
          <w:lang w:val="en-US"/>
        </w:rPr>
        <w:t xml:space="preserve"> </w:t>
      </w:r>
      <w:proofErr w:type="spellStart"/>
      <w:r w:rsidR="00322811" w:rsidRPr="00322811">
        <w:rPr>
          <w:lang w:val="en-US"/>
        </w:rPr>
        <w:t>O</w:t>
      </w:r>
      <w:r w:rsidR="00322811">
        <w:rPr>
          <w:lang w:val="en-US"/>
        </w:rPr>
        <w:t>rdinateur</w:t>
      </w:r>
      <w:proofErr w:type="spellEnd"/>
      <w:r w:rsidR="00322811">
        <w:rPr>
          <w:lang w:val="en-US"/>
        </w:rPr>
        <w:t xml:space="preserve"> portable</w:t>
      </w:r>
    </w:p>
    <w:p w14:paraId="180220DB" w14:textId="77777777" w:rsidR="0060246C" w:rsidRPr="00322811" w:rsidRDefault="00180C78" w:rsidP="0060246C">
      <w:pPr>
        <w:pStyle w:val="Paragraphedeliste"/>
        <w:numPr>
          <w:ilvl w:val="1"/>
          <w:numId w:val="6"/>
        </w:numPr>
      </w:pPr>
      <w:r w:rsidRPr="00322811">
        <w:t>P/C-</w:t>
      </w:r>
      <w:r w:rsidR="0060246C" w:rsidRPr="00322811">
        <w:t>IN-</w:t>
      </w:r>
      <w:r w:rsidR="00ED09E0" w:rsidRPr="00322811">
        <w:t>UC</w:t>
      </w:r>
      <w:r w:rsidR="0060246C" w:rsidRPr="00322811">
        <w:t>-XXX</w:t>
      </w:r>
      <w:r w:rsidR="00322811" w:rsidRPr="00322811">
        <w:t> : Unité centra</w:t>
      </w:r>
      <w:r w:rsidR="00322811">
        <w:t>le</w:t>
      </w:r>
    </w:p>
    <w:p w14:paraId="24B33871" w14:textId="77777777" w:rsidR="00ED09E0" w:rsidRPr="00322811" w:rsidRDefault="00180C78" w:rsidP="00ED09E0">
      <w:pPr>
        <w:pStyle w:val="Paragraphedeliste"/>
        <w:numPr>
          <w:ilvl w:val="1"/>
          <w:numId w:val="6"/>
        </w:numPr>
        <w:rPr>
          <w:lang w:val="en-US"/>
        </w:rPr>
      </w:pPr>
      <w:r w:rsidRPr="00322811">
        <w:rPr>
          <w:lang w:val="en-US"/>
        </w:rPr>
        <w:t>P/C-</w:t>
      </w:r>
      <w:r w:rsidR="0060246C" w:rsidRPr="00322811">
        <w:rPr>
          <w:lang w:val="en-US"/>
        </w:rPr>
        <w:t>IN-</w:t>
      </w:r>
      <w:r w:rsidR="00ED09E0" w:rsidRPr="00322811">
        <w:rPr>
          <w:lang w:val="en-US"/>
        </w:rPr>
        <w:t>SO</w:t>
      </w:r>
      <w:r w:rsidR="0060246C" w:rsidRPr="00322811">
        <w:rPr>
          <w:lang w:val="en-US"/>
        </w:rPr>
        <w:t>-</w:t>
      </w:r>
      <w:proofErr w:type="gramStart"/>
      <w:r w:rsidR="0060246C" w:rsidRPr="00322811">
        <w:rPr>
          <w:lang w:val="en-US"/>
        </w:rPr>
        <w:t>XXX</w:t>
      </w:r>
      <w:r w:rsidR="00322811" w:rsidRPr="00322811">
        <w:rPr>
          <w:lang w:val="en-US"/>
        </w:rPr>
        <w:t> :</w:t>
      </w:r>
      <w:proofErr w:type="gramEnd"/>
      <w:r w:rsidR="00322811" w:rsidRPr="00322811">
        <w:rPr>
          <w:lang w:val="en-US"/>
        </w:rPr>
        <w:t xml:space="preserve"> S</w:t>
      </w:r>
      <w:r w:rsidR="00322811">
        <w:rPr>
          <w:lang w:val="en-US"/>
        </w:rPr>
        <w:t>ouris</w:t>
      </w:r>
    </w:p>
    <w:p w14:paraId="0A891A73" w14:textId="77777777" w:rsidR="00ED09E0" w:rsidRPr="00322811" w:rsidRDefault="00180C78" w:rsidP="00ED09E0">
      <w:pPr>
        <w:pStyle w:val="Paragraphedeliste"/>
        <w:numPr>
          <w:ilvl w:val="1"/>
          <w:numId w:val="6"/>
        </w:numPr>
        <w:rPr>
          <w:lang w:val="en-US"/>
        </w:rPr>
      </w:pPr>
      <w:r w:rsidRPr="00322811">
        <w:rPr>
          <w:lang w:val="en-US"/>
        </w:rPr>
        <w:t>P/C-</w:t>
      </w:r>
      <w:r w:rsidR="0060246C" w:rsidRPr="00322811">
        <w:rPr>
          <w:lang w:val="en-US"/>
        </w:rPr>
        <w:t>IN-</w:t>
      </w:r>
      <w:r w:rsidR="00ED09E0" w:rsidRPr="00322811">
        <w:rPr>
          <w:lang w:val="en-US"/>
        </w:rPr>
        <w:t>CL</w:t>
      </w:r>
      <w:r w:rsidR="0060246C" w:rsidRPr="00322811">
        <w:rPr>
          <w:lang w:val="en-US"/>
        </w:rPr>
        <w:t>-</w:t>
      </w:r>
      <w:proofErr w:type="gramStart"/>
      <w:r w:rsidR="0060246C" w:rsidRPr="00322811">
        <w:rPr>
          <w:lang w:val="en-US"/>
        </w:rPr>
        <w:t>XXX</w:t>
      </w:r>
      <w:r w:rsidR="00322811" w:rsidRPr="00322811">
        <w:rPr>
          <w:lang w:val="en-US"/>
        </w:rPr>
        <w:t> :</w:t>
      </w:r>
      <w:proofErr w:type="gramEnd"/>
      <w:r w:rsidR="00322811" w:rsidRPr="00322811">
        <w:rPr>
          <w:lang w:val="en-US"/>
        </w:rPr>
        <w:t xml:space="preserve"> Cl</w:t>
      </w:r>
      <w:r w:rsidR="00322811">
        <w:rPr>
          <w:lang w:val="en-US"/>
        </w:rPr>
        <w:t>avier</w:t>
      </w:r>
    </w:p>
    <w:p w14:paraId="48C8679F" w14:textId="77777777" w:rsidR="00ED09E0" w:rsidRPr="00322811" w:rsidRDefault="00180C78" w:rsidP="00ED09E0">
      <w:pPr>
        <w:pStyle w:val="Paragraphedeliste"/>
        <w:numPr>
          <w:ilvl w:val="1"/>
          <w:numId w:val="6"/>
        </w:numPr>
        <w:rPr>
          <w:lang w:val="en-US"/>
        </w:rPr>
      </w:pPr>
      <w:r w:rsidRPr="00322811">
        <w:rPr>
          <w:lang w:val="en-US"/>
        </w:rPr>
        <w:t>P/C-</w:t>
      </w:r>
      <w:r w:rsidR="0060246C" w:rsidRPr="00322811">
        <w:rPr>
          <w:lang w:val="en-US"/>
        </w:rPr>
        <w:t>IN-</w:t>
      </w:r>
      <w:r w:rsidR="00ED09E0" w:rsidRPr="00322811">
        <w:rPr>
          <w:lang w:val="en-US"/>
        </w:rPr>
        <w:t>EC</w:t>
      </w:r>
      <w:r w:rsidR="0060246C" w:rsidRPr="00322811">
        <w:rPr>
          <w:lang w:val="en-US"/>
        </w:rPr>
        <w:t>-</w:t>
      </w:r>
      <w:proofErr w:type="gramStart"/>
      <w:r w:rsidR="0060246C" w:rsidRPr="00322811">
        <w:rPr>
          <w:lang w:val="en-US"/>
        </w:rPr>
        <w:t>XXX</w:t>
      </w:r>
      <w:r w:rsidR="00322811" w:rsidRPr="00322811">
        <w:rPr>
          <w:lang w:val="en-US"/>
        </w:rPr>
        <w:t> :</w:t>
      </w:r>
      <w:proofErr w:type="gramEnd"/>
      <w:r w:rsidR="00322811" w:rsidRPr="00322811">
        <w:rPr>
          <w:lang w:val="en-US"/>
        </w:rPr>
        <w:t xml:space="preserve"> </w:t>
      </w:r>
      <w:proofErr w:type="spellStart"/>
      <w:r w:rsidR="00322811" w:rsidRPr="00322811">
        <w:rPr>
          <w:lang w:val="en-US"/>
        </w:rPr>
        <w:t>É</w:t>
      </w:r>
      <w:r w:rsidR="00322811">
        <w:rPr>
          <w:lang w:val="en-US"/>
        </w:rPr>
        <w:t>cran</w:t>
      </w:r>
      <w:proofErr w:type="spellEnd"/>
    </w:p>
    <w:p w14:paraId="4B3C214B" w14:textId="77777777" w:rsidR="00FB3ED7" w:rsidRPr="00180C78" w:rsidRDefault="00180C78" w:rsidP="00FB3ED7">
      <w:pPr>
        <w:pStyle w:val="Paragraphedeliste"/>
        <w:numPr>
          <w:ilvl w:val="1"/>
          <w:numId w:val="6"/>
        </w:numPr>
        <w:rPr>
          <w:lang w:val="en-US"/>
        </w:rPr>
      </w:pPr>
      <w:r w:rsidRPr="00180C78">
        <w:rPr>
          <w:lang w:val="en-US"/>
        </w:rPr>
        <w:t>P/C-</w:t>
      </w:r>
      <w:r w:rsidR="00FB3ED7" w:rsidRPr="00180C78">
        <w:rPr>
          <w:lang w:val="en-US"/>
        </w:rPr>
        <w:t>IN-IMP-</w:t>
      </w:r>
      <w:proofErr w:type="gramStart"/>
      <w:r w:rsidR="00FB3ED7" w:rsidRPr="00180C78">
        <w:rPr>
          <w:lang w:val="en-US"/>
        </w:rPr>
        <w:t>XXX</w:t>
      </w:r>
      <w:r w:rsidR="00322811">
        <w:rPr>
          <w:lang w:val="en-US"/>
        </w:rPr>
        <w:t xml:space="preserve"> :</w:t>
      </w:r>
      <w:proofErr w:type="gramEnd"/>
      <w:r w:rsidR="00322811">
        <w:rPr>
          <w:lang w:val="en-US"/>
        </w:rPr>
        <w:t xml:space="preserve"> </w:t>
      </w:r>
      <w:proofErr w:type="spellStart"/>
      <w:r w:rsidR="00322811">
        <w:rPr>
          <w:lang w:val="en-US"/>
        </w:rPr>
        <w:t>Imprimante</w:t>
      </w:r>
      <w:proofErr w:type="spellEnd"/>
    </w:p>
    <w:p w14:paraId="5CD60E9D" w14:textId="77777777" w:rsidR="00ED09E0" w:rsidRPr="008C0CE9" w:rsidRDefault="00180C78" w:rsidP="00ED09E0">
      <w:pPr>
        <w:pStyle w:val="Paragraphedeliste"/>
        <w:numPr>
          <w:ilvl w:val="1"/>
          <w:numId w:val="6"/>
        </w:numPr>
      </w:pPr>
      <w:r w:rsidRPr="008C0CE9">
        <w:t>P/C-</w:t>
      </w:r>
      <w:r w:rsidR="0060246C" w:rsidRPr="008C0CE9">
        <w:t>IN-</w:t>
      </w:r>
      <w:r w:rsidR="00ED09E0" w:rsidRPr="008C0CE9">
        <w:t>S</w:t>
      </w:r>
      <w:r w:rsidR="00FB3ED7" w:rsidRPr="008C0CE9">
        <w:t>C</w:t>
      </w:r>
      <w:r w:rsidR="0060246C" w:rsidRPr="008C0CE9">
        <w:t>-XXX</w:t>
      </w:r>
      <w:r w:rsidR="00322811" w:rsidRPr="008C0CE9">
        <w:t> :</w:t>
      </w:r>
      <w:r w:rsidR="008C0CE9" w:rsidRPr="008C0CE9">
        <w:t xml:space="preserve"> Sécurité</w:t>
      </w:r>
      <w:r w:rsidR="008C0CE9">
        <w:t xml:space="preserve"> et Réseau</w:t>
      </w:r>
    </w:p>
    <w:p w14:paraId="1AFB8B1B" w14:textId="77777777" w:rsidR="00322811" w:rsidRDefault="00322811" w:rsidP="00ED09E0">
      <w:pPr>
        <w:pStyle w:val="Paragraphedeliste"/>
        <w:numPr>
          <w:ilvl w:val="1"/>
          <w:numId w:val="6"/>
        </w:numPr>
        <w:rPr>
          <w:lang w:val="en-US"/>
        </w:rPr>
      </w:pPr>
      <w:r w:rsidRPr="00322811">
        <w:rPr>
          <w:lang w:val="en-US"/>
        </w:rPr>
        <w:t>P/C-IN-ON-</w:t>
      </w:r>
      <w:proofErr w:type="gramStart"/>
      <w:r w:rsidRPr="00322811">
        <w:rPr>
          <w:lang w:val="en-US"/>
        </w:rPr>
        <w:t>XXX :</w:t>
      </w:r>
      <w:proofErr w:type="gramEnd"/>
      <w:r w:rsidRPr="00322811">
        <w:rPr>
          <w:lang w:val="en-US"/>
        </w:rPr>
        <w:t xml:space="preserve"> </w:t>
      </w:r>
      <w:proofErr w:type="spellStart"/>
      <w:r>
        <w:rPr>
          <w:lang w:val="en-US"/>
        </w:rPr>
        <w:t>Onduleur</w:t>
      </w:r>
      <w:proofErr w:type="spellEnd"/>
    </w:p>
    <w:p w14:paraId="3F145E21" w14:textId="77777777" w:rsidR="00487D7D" w:rsidRPr="00322811" w:rsidRDefault="00487D7D" w:rsidP="00ED09E0">
      <w:pPr>
        <w:pStyle w:val="Paragraphedeliste"/>
        <w:numPr>
          <w:ilvl w:val="1"/>
          <w:numId w:val="6"/>
        </w:numPr>
        <w:rPr>
          <w:lang w:val="en-US"/>
        </w:rPr>
      </w:pPr>
      <w:r>
        <w:rPr>
          <w:lang w:val="en-US"/>
        </w:rPr>
        <w:t>P/C-IN-TEL-</w:t>
      </w:r>
      <w:proofErr w:type="gramStart"/>
      <w:r>
        <w:rPr>
          <w:lang w:val="en-US"/>
        </w:rPr>
        <w:t>XXX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Téléphone</w:t>
      </w:r>
      <w:proofErr w:type="spellEnd"/>
    </w:p>
    <w:p w14:paraId="0B6BF13B" w14:textId="77777777" w:rsidR="00ED09E0" w:rsidRPr="00322811" w:rsidRDefault="00ED09E0" w:rsidP="00ED09E0">
      <w:pPr>
        <w:pStyle w:val="Paragraphedeliste"/>
        <w:ind w:left="1440" w:firstLine="0"/>
        <w:rPr>
          <w:lang w:val="en-US"/>
        </w:rPr>
      </w:pPr>
    </w:p>
    <w:p w14:paraId="471224B9" w14:textId="77777777" w:rsidR="00ED09E0" w:rsidRDefault="00ED09E0" w:rsidP="00ED09E0">
      <w:pPr>
        <w:pStyle w:val="Paragraphedeliste"/>
        <w:numPr>
          <w:ilvl w:val="0"/>
          <w:numId w:val="6"/>
        </w:numPr>
      </w:pPr>
      <w:r>
        <w:t>Médical : MD</w:t>
      </w:r>
    </w:p>
    <w:p w14:paraId="1E17A134" w14:textId="77777777" w:rsidR="00ED09E0" w:rsidRDefault="00180C78" w:rsidP="00ED09E0">
      <w:pPr>
        <w:pStyle w:val="Paragraphedeliste"/>
        <w:numPr>
          <w:ilvl w:val="1"/>
          <w:numId w:val="6"/>
        </w:numPr>
      </w:pPr>
      <w:r>
        <w:t>P/C-</w:t>
      </w:r>
      <w:r w:rsidR="00ED09E0">
        <w:t>MD-MES</w:t>
      </w:r>
      <w:r w:rsidR="002E20C2">
        <w:t>-XXX</w:t>
      </w:r>
      <w:r w:rsidR="00322811">
        <w:t> : Équipements de mesure</w:t>
      </w:r>
    </w:p>
    <w:p w14:paraId="0B90131F" w14:textId="77777777" w:rsidR="00ED09E0" w:rsidRPr="00322811" w:rsidRDefault="00180C78" w:rsidP="00ED09E0">
      <w:pPr>
        <w:pStyle w:val="Paragraphedeliste"/>
        <w:numPr>
          <w:ilvl w:val="1"/>
          <w:numId w:val="6"/>
        </w:numPr>
      </w:pPr>
      <w:r w:rsidRPr="00322811">
        <w:t>P/C-</w:t>
      </w:r>
      <w:r w:rsidR="00ED09E0" w:rsidRPr="00322811">
        <w:t>MD-DIV</w:t>
      </w:r>
      <w:r w:rsidR="002E20C2" w:rsidRPr="00322811">
        <w:t>-XXX</w:t>
      </w:r>
      <w:r w:rsidR="00322811" w:rsidRPr="00322811">
        <w:t xml:space="preserve"> : Au</w:t>
      </w:r>
      <w:r w:rsidR="00322811">
        <w:t>tres</w:t>
      </w:r>
    </w:p>
    <w:p w14:paraId="313A4DD3" w14:textId="77777777" w:rsidR="00FB3ED7" w:rsidRPr="00322811" w:rsidRDefault="00FB3ED7" w:rsidP="00FB3ED7">
      <w:pPr>
        <w:pStyle w:val="Paragraphedeliste"/>
        <w:ind w:left="1440" w:firstLine="0"/>
      </w:pPr>
    </w:p>
    <w:p w14:paraId="24C86F05" w14:textId="77777777" w:rsidR="00ED09E0" w:rsidRDefault="00ED09E0" w:rsidP="00ED09E0">
      <w:pPr>
        <w:pStyle w:val="Paragraphedeliste"/>
        <w:numPr>
          <w:ilvl w:val="0"/>
          <w:numId w:val="6"/>
        </w:numPr>
      </w:pPr>
      <w:r>
        <w:t>Mobilier :</w:t>
      </w:r>
      <w:r w:rsidR="00AE191C">
        <w:t xml:space="preserve"> MB</w:t>
      </w:r>
    </w:p>
    <w:p w14:paraId="3857E4B7" w14:textId="77777777" w:rsidR="00ED09E0" w:rsidRDefault="00180C78" w:rsidP="00ED09E0">
      <w:pPr>
        <w:pStyle w:val="Paragraphedeliste"/>
        <w:numPr>
          <w:ilvl w:val="1"/>
          <w:numId w:val="6"/>
        </w:numPr>
      </w:pPr>
      <w:r>
        <w:t>P/C-</w:t>
      </w:r>
      <w:r w:rsidR="00ED09E0">
        <w:t>MB-TA-XXX</w:t>
      </w:r>
      <w:r w:rsidR="00322811">
        <w:t> : Table</w:t>
      </w:r>
    </w:p>
    <w:p w14:paraId="1EEE086A" w14:textId="77777777" w:rsidR="00ED09E0" w:rsidRPr="00322811" w:rsidRDefault="00180C78" w:rsidP="00ED09E0">
      <w:pPr>
        <w:pStyle w:val="Paragraphedeliste"/>
        <w:numPr>
          <w:ilvl w:val="1"/>
          <w:numId w:val="6"/>
        </w:numPr>
        <w:rPr>
          <w:lang w:val="en-US"/>
        </w:rPr>
      </w:pPr>
      <w:r w:rsidRPr="00322811">
        <w:rPr>
          <w:lang w:val="en-US"/>
        </w:rPr>
        <w:t>P/C-</w:t>
      </w:r>
      <w:r w:rsidR="00ED09E0" w:rsidRPr="00322811">
        <w:rPr>
          <w:lang w:val="en-US"/>
        </w:rPr>
        <w:t>MB-CH-</w:t>
      </w:r>
      <w:proofErr w:type="gramStart"/>
      <w:r w:rsidR="00ED09E0" w:rsidRPr="00322811">
        <w:rPr>
          <w:lang w:val="en-US"/>
        </w:rPr>
        <w:t>XXX</w:t>
      </w:r>
      <w:r w:rsidR="00322811" w:rsidRPr="00322811">
        <w:rPr>
          <w:lang w:val="en-US"/>
        </w:rPr>
        <w:t> :</w:t>
      </w:r>
      <w:proofErr w:type="gramEnd"/>
      <w:r w:rsidR="00322811" w:rsidRPr="00322811">
        <w:rPr>
          <w:lang w:val="en-US"/>
        </w:rPr>
        <w:t xml:space="preserve"> C</w:t>
      </w:r>
      <w:r w:rsidR="00322811">
        <w:rPr>
          <w:lang w:val="en-US"/>
        </w:rPr>
        <w:t>haise</w:t>
      </w:r>
    </w:p>
    <w:p w14:paraId="2CC58C5F" w14:textId="77777777" w:rsidR="00ED09E0" w:rsidRDefault="00180C78" w:rsidP="00ED09E0">
      <w:pPr>
        <w:pStyle w:val="Paragraphedeliste"/>
        <w:numPr>
          <w:ilvl w:val="1"/>
          <w:numId w:val="6"/>
        </w:numPr>
      </w:pPr>
      <w:r>
        <w:t>P/C-</w:t>
      </w:r>
      <w:r w:rsidR="0060246C">
        <w:t>MB-EL-XXX</w:t>
      </w:r>
      <w:r w:rsidR="00322811">
        <w:t> : Électroménager</w:t>
      </w:r>
    </w:p>
    <w:p w14:paraId="31A6E564" w14:textId="77777777" w:rsidR="0060246C" w:rsidRPr="00322811" w:rsidRDefault="00180C78" w:rsidP="00ED09E0">
      <w:pPr>
        <w:pStyle w:val="Paragraphedeliste"/>
        <w:numPr>
          <w:ilvl w:val="1"/>
          <w:numId w:val="6"/>
        </w:numPr>
      </w:pPr>
      <w:r w:rsidRPr="00322811">
        <w:t>P/C-</w:t>
      </w:r>
      <w:r w:rsidR="0060246C" w:rsidRPr="00322811">
        <w:t>MB-CL-XXX</w:t>
      </w:r>
      <w:r w:rsidR="00322811" w:rsidRPr="00322811">
        <w:t> : C</w:t>
      </w:r>
      <w:r w:rsidR="00322811">
        <w:t>l</w:t>
      </w:r>
      <w:r w:rsidR="00322811" w:rsidRPr="00322811">
        <w:t>imatisa</w:t>
      </w:r>
      <w:r w:rsidR="00322811">
        <w:t>tion</w:t>
      </w:r>
    </w:p>
    <w:p w14:paraId="6ABAEEBD" w14:textId="77777777" w:rsidR="0060246C" w:rsidRDefault="00180C78" w:rsidP="00ED09E0">
      <w:pPr>
        <w:pStyle w:val="Paragraphedeliste"/>
        <w:numPr>
          <w:ilvl w:val="1"/>
          <w:numId w:val="6"/>
        </w:numPr>
      </w:pPr>
      <w:r>
        <w:t>P/C-</w:t>
      </w:r>
      <w:r w:rsidR="0060246C">
        <w:t>MB-RA-XXX</w:t>
      </w:r>
      <w:r w:rsidR="00322811">
        <w:t> : Rangement</w:t>
      </w:r>
    </w:p>
    <w:p w14:paraId="2065B875" w14:textId="77777777" w:rsidR="00FB3ED7" w:rsidRPr="00322811" w:rsidRDefault="00180C78" w:rsidP="00ED09E0">
      <w:pPr>
        <w:pStyle w:val="Paragraphedeliste"/>
        <w:numPr>
          <w:ilvl w:val="1"/>
          <w:numId w:val="6"/>
        </w:numPr>
        <w:rPr>
          <w:lang w:val="en-US"/>
        </w:rPr>
      </w:pPr>
      <w:r w:rsidRPr="00322811">
        <w:rPr>
          <w:lang w:val="en-US"/>
        </w:rPr>
        <w:t>P/C-</w:t>
      </w:r>
      <w:r w:rsidR="00FB3ED7" w:rsidRPr="00322811">
        <w:rPr>
          <w:lang w:val="en-US"/>
        </w:rPr>
        <w:t>MB-DIV-</w:t>
      </w:r>
      <w:proofErr w:type="gramStart"/>
      <w:r w:rsidR="00FB3ED7" w:rsidRPr="00322811">
        <w:rPr>
          <w:lang w:val="en-US"/>
        </w:rPr>
        <w:t>XXX</w:t>
      </w:r>
      <w:r w:rsidR="00322811" w:rsidRPr="00322811">
        <w:rPr>
          <w:lang w:val="en-US"/>
        </w:rPr>
        <w:t> :</w:t>
      </w:r>
      <w:proofErr w:type="gramEnd"/>
      <w:r w:rsidR="00322811" w:rsidRPr="00322811">
        <w:rPr>
          <w:lang w:val="en-US"/>
        </w:rPr>
        <w:t xml:space="preserve"> Di</w:t>
      </w:r>
      <w:r w:rsidR="00322811">
        <w:rPr>
          <w:lang w:val="en-US"/>
        </w:rPr>
        <w:t>vers</w:t>
      </w:r>
    </w:p>
    <w:sectPr w:rsidR="00FB3ED7" w:rsidRPr="00322811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4B014" w14:textId="77777777" w:rsidR="00DB3260" w:rsidRDefault="00DB3260" w:rsidP="00B069CF">
      <w:r>
        <w:separator/>
      </w:r>
    </w:p>
    <w:p w14:paraId="12A3B9D3" w14:textId="77777777" w:rsidR="00DB3260" w:rsidRDefault="00DB3260" w:rsidP="00B069CF"/>
    <w:p w14:paraId="2E1C7CDD" w14:textId="77777777" w:rsidR="00DB3260" w:rsidRDefault="00DB3260" w:rsidP="00B069CF"/>
    <w:p w14:paraId="15EF0061" w14:textId="77777777" w:rsidR="00DB3260" w:rsidRDefault="00DB3260" w:rsidP="00B069CF"/>
  </w:endnote>
  <w:endnote w:type="continuationSeparator" w:id="0">
    <w:p w14:paraId="2EA9BB78" w14:textId="77777777" w:rsidR="00DB3260" w:rsidRDefault="00DB3260" w:rsidP="00B069CF">
      <w:r>
        <w:continuationSeparator/>
      </w:r>
    </w:p>
    <w:p w14:paraId="4089A616" w14:textId="77777777" w:rsidR="00DB3260" w:rsidRDefault="00DB3260" w:rsidP="00B069CF"/>
    <w:p w14:paraId="7BB57C5F" w14:textId="77777777" w:rsidR="00DB3260" w:rsidRDefault="00DB3260" w:rsidP="00B069CF"/>
    <w:p w14:paraId="7C71354E" w14:textId="77777777" w:rsidR="00DB3260" w:rsidRDefault="00DB3260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CD381" w14:textId="77777777" w:rsidR="00DB3260" w:rsidRDefault="00DB3260" w:rsidP="00B069CF">
      <w:bookmarkStart w:id="0" w:name="_Hlk480555709"/>
      <w:bookmarkEnd w:id="0"/>
      <w:r>
        <w:separator/>
      </w:r>
    </w:p>
    <w:p w14:paraId="788AD16E" w14:textId="77777777" w:rsidR="00DB3260" w:rsidRDefault="00DB3260" w:rsidP="00B069CF"/>
    <w:p w14:paraId="00915370" w14:textId="77777777" w:rsidR="00DB3260" w:rsidRDefault="00DB3260" w:rsidP="00B069CF"/>
    <w:p w14:paraId="623AA782" w14:textId="77777777" w:rsidR="00DB3260" w:rsidRDefault="00DB3260" w:rsidP="00B069CF"/>
  </w:footnote>
  <w:footnote w:type="continuationSeparator" w:id="0">
    <w:p w14:paraId="4A9EB3F9" w14:textId="77777777" w:rsidR="00DB3260" w:rsidRDefault="00DB3260" w:rsidP="00B069CF">
      <w:r>
        <w:continuationSeparator/>
      </w:r>
    </w:p>
    <w:p w14:paraId="456B3365" w14:textId="77777777" w:rsidR="00DB3260" w:rsidRDefault="00DB3260" w:rsidP="00B069CF"/>
    <w:p w14:paraId="3C9F7EA9" w14:textId="77777777" w:rsidR="00DB3260" w:rsidRDefault="00DB3260" w:rsidP="00B069CF"/>
    <w:p w14:paraId="4DCAF27C" w14:textId="77777777" w:rsidR="00DB3260" w:rsidRDefault="00DB3260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38411B36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EA65043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62EC40B0" wp14:editId="1C7A8180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4D621FC9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486A4F31" w14:textId="77777777" w:rsidR="00977F31" w:rsidRDefault="00642A20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 xml:space="preserve">Référencement &amp; Inventaire </w:t>
          </w:r>
          <w:r w:rsidR="00C05C48">
            <w:rPr>
              <w:b w:val="0"/>
            </w:rPr>
            <w:t xml:space="preserve"> </w:t>
          </w:r>
        </w:p>
        <w:p w14:paraId="316CD73B" w14:textId="77777777" w:rsidR="00130623" w:rsidRPr="00130623" w:rsidRDefault="00642A20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Des Immobilisations</w:t>
          </w:r>
        </w:p>
      </w:tc>
      <w:tc>
        <w:tcPr>
          <w:tcW w:w="2408" w:type="dxa"/>
          <w:vAlign w:val="center"/>
        </w:tcPr>
        <w:p w14:paraId="3789B066" w14:textId="6B63727F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A035C4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14:paraId="34BDBE82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58F3ACD"/>
    <w:multiLevelType w:val="hybridMultilevel"/>
    <w:tmpl w:val="933CD8E4"/>
    <w:lvl w:ilvl="0" w:tplc="B1FC814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58B9"/>
    <w:rsid w:val="000503C1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5B96"/>
    <w:rsid w:val="00096512"/>
    <w:rsid w:val="000A2D5F"/>
    <w:rsid w:val="000A7C99"/>
    <w:rsid w:val="000B1ABD"/>
    <w:rsid w:val="000C255A"/>
    <w:rsid w:val="000C2E7E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0C78"/>
    <w:rsid w:val="001860EE"/>
    <w:rsid w:val="00186C67"/>
    <w:rsid w:val="001945DF"/>
    <w:rsid w:val="00195CD0"/>
    <w:rsid w:val="0019633A"/>
    <w:rsid w:val="001A349D"/>
    <w:rsid w:val="001A34F5"/>
    <w:rsid w:val="001B0F13"/>
    <w:rsid w:val="001B621E"/>
    <w:rsid w:val="001C47BE"/>
    <w:rsid w:val="001C4FE5"/>
    <w:rsid w:val="001C5B34"/>
    <w:rsid w:val="001C64B7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36B1B"/>
    <w:rsid w:val="002441FB"/>
    <w:rsid w:val="002442A7"/>
    <w:rsid w:val="00244C88"/>
    <w:rsid w:val="00247700"/>
    <w:rsid w:val="002524F3"/>
    <w:rsid w:val="002566E7"/>
    <w:rsid w:val="00261671"/>
    <w:rsid w:val="00261961"/>
    <w:rsid w:val="002639BE"/>
    <w:rsid w:val="00265E25"/>
    <w:rsid w:val="00271B11"/>
    <w:rsid w:val="00282DCC"/>
    <w:rsid w:val="00287971"/>
    <w:rsid w:val="00294F10"/>
    <w:rsid w:val="00296BAA"/>
    <w:rsid w:val="002A34C5"/>
    <w:rsid w:val="002A5D28"/>
    <w:rsid w:val="002A751B"/>
    <w:rsid w:val="002A7942"/>
    <w:rsid w:val="002B0488"/>
    <w:rsid w:val="002B6D34"/>
    <w:rsid w:val="002B73B7"/>
    <w:rsid w:val="002C2BAB"/>
    <w:rsid w:val="002C3DEA"/>
    <w:rsid w:val="002C6268"/>
    <w:rsid w:val="002D2123"/>
    <w:rsid w:val="002E1A2B"/>
    <w:rsid w:val="002E20C2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2811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094E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75FF3"/>
    <w:rsid w:val="00482717"/>
    <w:rsid w:val="004828D3"/>
    <w:rsid w:val="00487D7D"/>
    <w:rsid w:val="004A0194"/>
    <w:rsid w:val="004A0540"/>
    <w:rsid w:val="004B12FD"/>
    <w:rsid w:val="004B496E"/>
    <w:rsid w:val="004C0366"/>
    <w:rsid w:val="004C73C7"/>
    <w:rsid w:val="004C78BC"/>
    <w:rsid w:val="004D3E91"/>
    <w:rsid w:val="004E3069"/>
    <w:rsid w:val="004E7021"/>
    <w:rsid w:val="004F1222"/>
    <w:rsid w:val="004F725D"/>
    <w:rsid w:val="0051083D"/>
    <w:rsid w:val="00510E43"/>
    <w:rsid w:val="00511E52"/>
    <w:rsid w:val="005138BA"/>
    <w:rsid w:val="0052050C"/>
    <w:rsid w:val="005206C8"/>
    <w:rsid w:val="005230FA"/>
    <w:rsid w:val="0052578B"/>
    <w:rsid w:val="00533537"/>
    <w:rsid w:val="00536799"/>
    <w:rsid w:val="00537679"/>
    <w:rsid w:val="0054046A"/>
    <w:rsid w:val="00540E03"/>
    <w:rsid w:val="00542307"/>
    <w:rsid w:val="0055311E"/>
    <w:rsid w:val="00560082"/>
    <w:rsid w:val="00563F02"/>
    <w:rsid w:val="005643D5"/>
    <w:rsid w:val="00565C91"/>
    <w:rsid w:val="00572BF7"/>
    <w:rsid w:val="00573061"/>
    <w:rsid w:val="005733AC"/>
    <w:rsid w:val="00584A4B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18B4"/>
    <w:rsid w:val="005C267D"/>
    <w:rsid w:val="005C34D8"/>
    <w:rsid w:val="005C45F9"/>
    <w:rsid w:val="005C6517"/>
    <w:rsid w:val="005D2AAB"/>
    <w:rsid w:val="005D36B4"/>
    <w:rsid w:val="005D36ED"/>
    <w:rsid w:val="005D51BC"/>
    <w:rsid w:val="005D7036"/>
    <w:rsid w:val="005E15FB"/>
    <w:rsid w:val="005E375C"/>
    <w:rsid w:val="005F105E"/>
    <w:rsid w:val="005F1179"/>
    <w:rsid w:val="005F1D2C"/>
    <w:rsid w:val="005F2EC5"/>
    <w:rsid w:val="005F4AA4"/>
    <w:rsid w:val="00600714"/>
    <w:rsid w:val="0060246C"/>
    <w:rsid w:val="00602629"/>
    <w:rsid w:val="00603069"/>
    <w:rsid w:val="00610F43"/>
    <w:rsid w:val="006112E9"/>
    <w:rsid w:val="00611EEB"/>
    <w:rsid w:val="006219B6"/>
    <w:rsid w:val="0063649B"/>
    <w:rsid w:val="00642A20"/>
    <w:rsid w:val="00652384"/>
    <w:rsid w:val="00655ACE"/>
    <w:rsid w:val="00656355"/>
    <w:rsid w:val="006563F5"/>
    <w:rsid w:val="00657092"/>
    <w:rsid w:val="006579C4"/>
    <w:rsid w:val="00660B01"/>
    <w:rsid w:val="00662D46"/>
    <w:rsid w:val="006665E0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A6F39"/>
    <w:rsid w:val="006B003B"/>
    <w:rsid w:val="006B3634"/>
    <w:rsid w:val="006B5D55"/>
    <w:rsid w:val="006C0C59"/>
    <w:rsid w:val="006C1422"/>
    <w:rsid w:val="006C4450"/>
    <w:rsid w:val="006C54FD"/>
    <w:rsid w:val="006D0200"/>
    <w:rsid w:val="006D0422"/>
    <w:rsid w:val="006D1940"/>
    <w:rsid w:val="006D6912"/>
    <w:rsid w:val="006D6D63"/>
    <w:rsid w:val="006E1385"/>
    <w:rsid w:val="006E13EF"/>
    <w:rsid w:val="006F2189"/>
    <w:rsid w:val="00705EAE"/>
    <w:rsid w:val="00713A65"/>
    <w:rsid w:val="00714A55"/>
    <w:rsid w:val="00716945"/>
    <w:rsid w:val="007236A7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77B33"/>
    <w:rsid w:val="00780035"/>
    <w:rsid w:val="007925A3"/>
    <w:rsid w:val="007944E3"/>
    <w:rsid w:val="00795530"/>
    <w:rsid w:val="007974D5"/>
    <w:rsid w:val="007A6003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8491D"/>
    <w:rsid w:val="0089277B"/>
    <w:rsid w:val="008A5391"/>
    <w:rsid w:val="008B055F"/>
    <w:rsid w:val="008B73E6"/>
    <w:rsid w:val="008C0CE9"/>
    <w:rsid w:val="008D7943"/>
    <w:rsid w:val="008E6379"/>
    <w:rsid w:val="008E6BD0"/>
    <w:rsid w:val="008F4B62"/>
    <w:rsid w:val="00903F6B"/>
    <w:rsid w:val="009047F9"/>
    <w:rsid w:val="00906E98"/>
    <w:rsid w:val="00910542"/>
    <w:rsid w:val="00913886"/>
    <w:rsid w:val="0091492B"/>
    <w:rsid w:val="00921B29"/>
    <w:rsid w:val="00923348"/>
    <w:rsid w:val="00925322"/>
    <w:rsid w:val="00926290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08F7"/>
    <w:rsid w:val="009622B1"/>
    <w:rsid w:val="0096291B"/>
    <w:rsid w:val="00966AB4"/>
    <w:rsid w:val="00974F19"/>
    <w:rsid w:val="0097554E"/>
    <w:rsid w:val="00976D1D"/>
    <w:rsid w:val="00977F31"/>
    <w:rsid w:val="00984064"/>
    <w:rsid w:val="00991F89"/>
    <w:rsid w:val="009A0DEB"/>
    <w:rsid w:val="009A1376"/>
    <w:rsid w:val="009A15FE"/>
    <w:rsid w:val="009A5C21"/>
    <w:rsid w:val="009B1A08"/>
    <w:rsid w:val="009B1AA1"/>
    <w:rsid w:val="009B5150"/>
    <w:rsid w:val="009C651B"/>
    <w:rsid w:val="009C76EF"/>
    <w:rsid w:val="009D064E"/>
    <w:rsid w:val="009D5848"/>
    <w:rsid w:val="009D6294"/>
    <w:rsid w:val="009E1298"/>
    <w:rsid w:val="009E24B7"/>
    <w:rsid w:val="009E326A"/>
    <w:rsid w:val="009E3578"/>
    <w:rsid w:val="009F3323"/>
    <w:rsid w:val="00A02E48"/>
    <w:rsid w:val="00A035C4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0ED9"/>
    <w:rsid w:val="00A50F72"/>
    <w:rsid w:val="00A5547B"/>
    <w:rsid w:val="00A570AA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5682"/>
    <w:rsid w:val="00AD02CF"/>
    <w:rsid w:val="00AD19BC"/>
    <w:rsid w:val="00AD49A1"/>
    <w:rsid w:val="00AD5A97"/>
    <w:rsid w:val="00AE191C"/>
    <w:rsid w:val="00AE5ADF"/>
    <w:rsid w:val="00AF0444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043D"/>
    <w:rsid w:val="00B568A6"/>
    <w:rsid w:val="00B57A6F"/>
    <w:rsid w:val="00B60B4E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09F6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1E6F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5898"/>
    <w:rsid w:val="00CE72FD"/>
    <w:rsid w:val="00CE7AEC"/>
    <w:rsid w:val="00CF65D0"/>
    <w:rsid w:val="00CF7EE2"/>
    <w:rsid w:val="00D030EF"/>
    <w:rsid w:val="00D0518F"/>
    <w:rsid w:val="00D11337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56EAD"/>
    <w:rsid w:val="00D6150C"/>
    <w:rsid w:val="00D847D7"/>
    <w:rsid w:val="00D9364D"/>
    <w:rsid w:val="00D94675"/>
    <w:rsid w:val="00D964DA"/>
    <w:rsid w:val="00D972CF"/>
    <w:rsid w:val="00DA2701"/>
    <w:rsid w:val="00DB3260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25BF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97FDA"/>
    <w:rsid w:val="00EA2577"/>
    <w:rsid w:val="00EA47FA"/>
    <w:rsid w:val="00EA7084"/>
    <w:rsid w:val="00EB6C6A"/>
    <w:rsid w:val="00EC1513"/>
    <w:rsid w:val="00EC23D0"/>
    <w:rsid w:val="00EC742A"/>
    <w:rsid w:val="00ED09E0"/>
    <w:rsid w:val="00ED0E23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0C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3ED7"/>
    <w:rsid w:val="00FB534A"/>
    <w:rsid w:val="00FC07B6"/>
    <w:rsid w:val="00FC14F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62828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9F21E-8437-484D-9E09-E68978F1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10</cp:revision>
  <cp:lastPrinted>2017-02-14T16:34:00Z</cp:lastPrinted>
  <dcterms:created xsi:type="dcterms:W3CDTF">2020-04-09T11:24:00Z</dcterms:created>
  <dcterms:modified xsi:type="dcterms:W3CDTF">2022-10-25T17:10:00Z</dcterms:modified>
</cp:coreProperties>
</file>