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94E4" w14:textId="77777777" w:rsidR="009E326A" w:rsidRPr="00C76996" w:rsidRDefault="00C76996" w:rsidP="003F2CF9">
      <w:pPr>
        <w:pStyle w:val="Titre1"/>
      </w:pPr>
      <w:r>
        <w:t>Objet</w:t>
      </w:r>
    </w:p>
    <w:p w14:paraId="47E7AC7E" w14:textId="77777777" w:rsidR="00E666D8" w:rsidRPr="00AD49A1" w:rsidRDefault="002639BE" w:rsidP="002E73BB">
      <w:r>
        <w:t>Ce</w:t>
      </w:r>
      <w:r w:rsidR="001629BA" w:rsidRPr="00061FC2">
        <w:t xml:space="preserve"> </w:t>
      </w:r>
      <w:r w:rsidR="001629BA">
        <w:t>mode opératoire</w:t>
      </w:r>
      <w:r w:rsidR="001629BA" w:rsidRPr="00061FC2">
        <w:t xml:space="preserve"> a pour objet de décrire les dispositions de</w:t>
      </w:r>
      <w:r w:rsidR="001629BA">
        <w:t xml:space="preserve"> </w:t>
      </w:r>
      <w:r w:rsidR="009A0DEB">
        <w:t xml:space="preserve">facturation </w:t>
      </w:r>
      <w:r w:rsidR="00290874">
        <w:t xml:space="preserve">et encaissement </w:t>
      </w:r>
      <w:r w:rsidR="009A0DEB">
        <w:t xml:space="preserve">des </w:t>
      </w:r>
      <w:r w:rsidR="00772D71">
        <w:t>patients</w:t>
      </w:r>
      <w:r w:rsidR="00243FDA">
        <w:t>.</w:t>
      </w:r>
    </w:p>
    <w:p w14:paraId="1DD14A6C" w14:textId="77777777" w:rsidR="00C76996" w:rsidRPr="007C0048" w:rsidRDefault="00C76996" w:rsidP="007C0048">
      <w:pPr>
        <w:pStyle w:val="Titre1"/>
      </w:pPr>
      <w:r w:rsidRPr="007C0048">
        <w:t>Domaine d’application</w:t>
      </w:r>
    </w:p>
    <w:p w14:paraId="0120D340" w14:textId="77777777" w:rsidR="000A7C99" w:rsidRPr="00AD49A1" w:rsidRDefault="00C76996" w:rsidP="002E73BB">
      <w:r w:rsidRPr="00CB5C0F">
        <w:t xml:space="preserve"> </w:t>
      </w:r>
      <w:r w:rsidR="00E666D8">
        <w:t>Ce présent mode opératoire</w:t>
      </w:r>
      <w:r w:rsidR="009A0DEB">
        <w:t xml:space="preserve"> s’applique </w:t>
      </w:r>
      <w:r w:rsidR="00243FDA">
        <w:t>à la caisse des structures NEST.</w:t>
      </w:r>
    </w:p>
    <w:p w14:paraId="6354F2B3" w14:textId="77777777" w:rsidR="009E326A" w:rsidRPr="00056F96" w:rsidRDefault="00CB5C0F" w:rsidP="007C0048">
      <w:pPr>
        <w:pStyle w:val="Titre1"/>
      </w:pPr>
      <w:r>
        <w:t>Responsabilité</w:t>
      </w:r>
    </w:p>
    <w:p w14:paraId="4CEF9C90" w14:textId="77777777" w:rsidR="00EC1513" w:rsidRPr="00AD49A1" w:rsidRDefault="00991F89" w:rsidP="002E73BB">
      <w:r>
        <w:t xml:space="preserve">Le pilote </w:t>
      </w:r>
      <w:r w:rsidR="00CB5C0F">
        <w:t xml:space="preserve">est </w:t>
      </w:r>
      <w:r w:rsidR="009E326A" w:rsidRPr="00CB5C0F">
        <w:t xml:space="preserve">chargé de </w:t>
      </w:r>
      <w:r w:rsidR="00CB5C0F">
        <w:t>l’application</w:t>
      </w:r>
      <w:r w:rsidR="009E326A" w:rsidRPr="00CB5C0F">
        <w:t xml:space="preserve"> de </w:t>
      </w:r>
      <w:r w:rsidR="002A34C5">
        <w:t>ce mode opératoire</w:t>
      </w:r>
      <w:r w:rsidR="00E91722">
        <w:t>.</w:t>
      </w:r>
    </w:p>
    <w:p w14:paraId="1F5615F5" w14:textId="77777777" w:rsidR="009E326A" w:rsidRDefault="00D23A42" w:rsidP="00692DFA">
      <w:pPr>
        <w:pStyle w:val="Titre1"/>
      </w:pPr>
      <w:r>
        <w:t>Description du mode opératoire</w:t>
      </w:r>
    </w:p>
    <w:p w14:paraId="44952315" w14:textId="468FF879" w:rsidR="003D4CFC" w:rsidRDefault="0078324D" w:rsidP="003D4CFC">
      <w:pPr>
        <w:pStyle w:val="Titre2"/>
      </w:pPr>
      <w:r>
        <w:t>Sans prise en charge</w:t>
      </w:r>
    </w:p>
    <w:tbl>
      <w:tblPr>
        <w:tblStyle w:val="TableauGrille1Clair-Accentuation41"/>
        <w:tblW w:w="9355" w:type="dxa"/>
        <w:jc w:val="center"/>
        <w:tblLook w:val="04A0" w:firstRow="1" w:lastRow="0" w:firstColumn="1" w:lastColumn="0" w:noHBand="0" w:noVBand="1"/>
      </w:tblPr>
      <w:tblGrid>
        <w:gridCol w:w="1255"/>
        <w:gridCol w:w="3780"/>
        <w:gridCol w:w="4320"/>
      </w:tblGrid>
      <w:tr w:rsidR="008453FC" w:rsidRPr="001F3F6E" w14:paraId="67563CDF" w14:textId="202D828A" w:rsidTr="006E4A2C">
        <w:trPr>
          <w:cnfStyle w:val="100000000000" w:firstRow="1" w:lastRow="0" w:firstColumn="0" w:lastColumn="0" w:oddVBand="0" w:evenVBand="0" w:oddHBand="0"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286FB69F" w14:textId="77777777" w:rsidR="008453FC" w:rsidRPr="008E6379" w:rsidRDefault="008453FC" w:rsidP="00CB2E9F">
            <w:pPr>
              <w:ind w:firstLine="0"/>
              <w:jc w:val="center"/>
              <w:rPr>
                <w:b w:val="0"/>
              </w:rPr>
            </w:pPr>
            <w:r w:rsidRPr="008E6379">
              <w:t>Acteur</w:t>
            </w:r>
          </w:p>
        </w:tc>
        <w:tc>
          <w:tcPr>
            <w:tcW w:w="3780" w:type="dxa"/>
            <w:vAlign w:val="center"/>
          </w:tcPr>
          <w:p w14:paraId="60BDAB01" w14:textId="77777777" w:rsidR="008453FC" w:rsidRPr="008E6379" w:rsidRDefault="008453FC" w:rsidP="00CB2E9F">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4320" w:type="dxa"/>
          </w:tcPr>
          <w:p w14:paraId="0CF59EAF" w14:textId="3755318B" w:rsidR="008453FC" w:rsidRPr="008E6379" w:rsidRDefault="008453FC" w:rsidP="00CB2E9F">
            <w:pPr>
              <w:ind w:firstLine="0"/>
              <w:jc w:val="center"/>
              <w:cnfStyle w:val="100000000000" w:firstRow="1" w:lastRow="0" w:firstColumn="0" w:lastColumn="0" w:oddVBand="0" w:evenVBand="0" w:oddHBand="0" w:evenHBand="0" w:firstRowFirstColumn="0" w:firstRowLastColumn="0" w:lastRowFirstColumn="0" w:lastRowLastColumn="0"/>
            </w:pPr>
            <w:r>
              <w:t>Commentaires</w:t>
            </w:r>
          </w:p>
        </w:tc>
      </w:tr>
      <w:tr w:rsidR="008453FC" w:rsidRPr="001F3F6E" w14:paraId="652487FC" w14:textId="45D55C0B"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726A2C59" w14:textId="338E7CB9" w:rsidR="008453FC" w:rsidRPr="005C61BD" w:rsidRDefault="008453FC" w:rsidP="00CB2E9F">
            <w:pPr>
              <w:spacing w:line="259" w:lineRule="auto"/>
              <w:ind w:firstLine="0"/>
              <w:jc w:val="center"/>
              <w:rPr>
                <w:b w:val="0"/>
              </w:rPr>
            </w:pPr>
            <w:r>
              <w:rPr>
                <w:b w:val="0"/>
              </w:rPr>
              <w:t>Secrétariat</w:t>
            </w:r>
          </w:p>
        </w:tc>
        <w:tc>
          <w:tcPr>
            <w:tcW w:w="3780" w:type="dxa"/>
            <w:vAlign w:val="center"/>
          </w:tcPr>
          <w:p w14:paraId="6E343D67" w14:textId="4F00CE10" w:rsidR="008453FC" w:rsidRPr="008453FC" w:rsidRDefault="008453FC" w:rsidP="008453FC">
            <w:pPr>
              <w:spacing w:before="0" w:after="160"/>
              <w:ind w:firstLine="0"/>
              <w:jc w:val="left"/>
              <w:cnfStyle w:val="000000000000" w:firstRow="0" w:lastRow="0" w:firstColumn="0" w:lastColumn="0" w:oddVBand="0" w:evenVBand="0" w:oddHBand="0" w:evenHBand="0" w:firstRowFirstColumn="0" w:firstRowLastColumn="0" w:lastRowFirstColumn="0" w:lastRowLastColumn="0"/>
            </w:pPr>
            <w:r>
              <w:t>Accueille le patient au secrétariat et vérifie le rendez-vous et le motif.</w:t>
            </w:r>
          </w:p>
        </w:tc>
        <w:tc>
          <w:tcPr>
            <w:tcW w:w="4320" w:type="dxa"/>
          </w:tcPr>
          <w:p w14:paraId="6F076540" w14:textId="77777777" w:rsidR="008453FC" w:rsidRDefault="008453FC" w:rsidP="008453FC">
            <w:pPr>
              <w:ind w:firstLine="0"/>
              <w:cnfStyle w:val="000000000000" w:firstRow="0" w:lastRow="0" w:firstColumn="0" w:lastColumn="0" w:oddVBand="0" w:evenVBand="0" w:oddHBand="0" w:evenHBand="0" w:firstRowFirstColumn="0" w:firstRowLastColumn="0" w:lastRowFirstColumn="0" w:lastRowLastColumn="0"/>
            </w:pPr>
            <w:r w:rsidRPr="008453FC">
              <w:rPr>
                <w:b/>
                <w:bCs/>
              </w:rPr>
              <w:t>Les motifs de RDV dans le CRM doivent être renseignés au moment de la prise de RDV</w:t>
            </w:r>
            <w:r w:rsidRPr="008453FC">
              <w:t xml:space="preserve"> pour déterminer plus facilement le montant du ticket (consultation, échographie, contrôle…).</w:t>
            </w:r>
          </w:p>
          <w:p w14:paraId="2538DBE1" w14:textId="3970FCD1" w:rsidR="008453FC" w:rsidRDefault="008453FC" w:rsidP="008453FC">
            <w:pPr>
              <w:ind w:firstLine="0"/>
              <w:cnfStyle w:val="000000000000" w:firstRow="0" w:lastRow="0" w:firstColumn="0" w:lastColumn="0" w:oddVBand="0" w:evenVBand="0" w:oddHBand="0" w:evenHBand="0" w:firstRowFirstColumn="0" w:firstRowLastColumn="0" w:lastRowFirstColumn="0" w:lastRowLastColumn="0"/>
            </w:pPr>
            <w:r w:rsidRPr="008453FC">
              <w:t>La décision de faire accéder en salle d’attente les patientes sans RDV ou les patientes redirigées par la sage-femme en consultation gynécologique sera donc faite par le secrétariat, conformément à la procédure de gestion des rendez-vous et de la file d’attente (PO01-MO0002).</w:t>
            </w:r>
          </w:p>
        </w:tc>
      </w:tr>
      <w:tr w:rsidR="008453FC" w:rsidRPr="001F3F6E" w14:paraId="38464B95" w14:textId="1157FDF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4581BA38" w14:textId="0A5F4C26" w:rsidR="008453FC" w:rsidRPr="005C61BD" w:rsidRDefault="008453FC" w:rsidP="00601678">
            <w:pPr>
              <w:spacing w:line="259" w:lineRule="auto"/>
              <w:ind w:firstLine="0"/>
              <w:jc w:val="center"/>
              <w:rPr>
                <w:b w:val="0"/>
              </w:rPr>
            </w:pPr>
            <w:r>
              <w:rPr>
                <w:b w:val="0"/>
              </w:rPr>
              <w:t>Secrétariat</w:t>
            </w:r>
          </w:p>
        </w:tc>
        <w:tc>
          <w:tcPr>
            <w:tcW w:w="3780" w:type="dxa"/>
            <w:vAlign w:val="center"/>
          </w:tcPr>
          <w:p w14:paraId="1CD1D0DC" w14:textId="3231DB0E" w:rsidR="008453FC" w:rsidRPr="00C73B4A" w:rsidRDefault="008453FC" w:rsidP="008453FC">
            <w:pPr>
              <w:spacing w:before="0" w:after="160"/>
              <w:ind w:firstLine="0"/>
              <w:cnfStyle w:val="000000000000" w:firstRow="0" w:lastRow="0" w:firstColumn="0" w:lastColumn="0" w:oddVBand="0" w:evenVBand="0" w:oddHBand="0" w:evenHBand="0" w:firstRowFirstColumn="0" w:firstRowLastColumn="0" w:lastRowFirstColumn="0" w:lastRowLastColumn="0"/>
            </w:pPr>
            <w:r>
              <w:t xml:space="preserve">Détermine le montant du ticket et le communique à la caisse. </w:t>
            </w:r>
          </w:p>
        </w:tc>
        <w:tc>
          <w:tcPr>
            <w:tcW w:w="4320" w:type="dxa"/>
            <w:vAlign w:val="center"/>
          </w:tcPr>
          <w:p w14:paraId="321DBF30" w14:textId="77777777" w:rsidR="008453FC" w:rsidRDefault="008453FC" w:rsidP="008453FC">
            <w:pPr>
              <w:spacing w:before="0" w:after="160"/>
              <w:ind w:firstLine="0"/>
              <w:cnfStyle w:val="000000000000" w:firstRow="0" w:lastRow="0" w:firstColumn="0" w:lastColumn="0" w:oddVBand="0" w:evenVBand="0" w:oddHBand="0" w:evenHBand="0" w:firstRowFirstColumn="0" w:firstRowLastColumn="0" w:lastRowFirstColumn="0" w:lastRowLastColumn="0"/>
            </w:pPr>
            <w:r>
              <w:t>Le montant du ticket correspond au prix de la consultation et des éventuels actes programmés avec le praticien.</w:t>
            </w:r>
          </w:p>
          <w:p w14:paraId="77B69B2F" w14:textId="68518C9F" w:rsidR="008453FC" w:rsidRPr="00C73B4A" w:rsidRDefault="008453FC" w:rsidP="008453FC">
            <w:pPr>
              <w:ind w:firstLine="0"/>
              <w:cnfStyle w:val="000000000000" w:firstRow="0" w:lastRow="0" w:firstColumn="0" w:lastColumn="0" w:oddVBand="0" w:evenVBand="0" w:oddHBand="0" w:evenHBand="0" w:firstRowFirstColumn="0" w:firstRowLastColumn="0" w:lastRowFirstColumn="0" w:lastRowLastColumn="0"/>
            </w:pPr>
            <w:r w:rsidRPr="00647463">
              <w:t>En effet, dans certains cas, il est possible de savoir avant la consultation si des actes doivent être faits (bulletin d’échographie, de monitoring, consultation prénatale avec échographie dans le carnet, etc…).</w:t>
            </w:r>
          </w:p>
        </w:tc>
      </w:tr>
      <w:tr w:rsidR="008453FC" w:rsidRPr="002E6808" w14:paraId="5369C077" w14:textId="336C4B9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7BCE6DCA" w14:textId="4EF36662" w:rsidR="008453FC" w:rsidRPr="005C61BD" w:rsidRDefault="008453FC" w:rsidP="00601678">
            <w:pPr>
              <w:spacing w:line="259" w:lineRule="auto"/>
              <w:ind w:firstLine="0"/>
              <w:jc w:val="center"/>
              <w:rPr>
                <w:b w:val="0"/>
              </w:rPr>
            </w:pPr>
            <w:r>
              <w:rPr>
                <w:b w:val="0"/>
              </w:rPr>
              <w:t>Secrétariat</w:t>
            </w:r>
          </w:p>
        </w:tc>
        <w:tc>
          <w:tcPr>
            <w:tcW w:w="3780" w:type="dxa"/>
            <w:vAlign w:val="center"/>
          </w:tcPr>
          <w:p w14:paraId="2A9CFFDA" w14:textId="66CF93D1" w:rsidR="008453FC" w:rsidRDefault="008453FC" w:rsidP="008453FC">
            <w:pPr>
              <w:spacing w:before="0" w:after="160"/>
              <w:ind w:firstLine="0"/>
              <w:cnfStyle w:val="000000000000" w:firstRow="0" w:lastRow="0" w:firstColumn="0" w:lastColumn="0" w:oddVBand="0" w:evenVBand="0" w:oddHBand="0" w:evenHBand="0" w:firstRowFirstColumn="0" w:firstRowLastColumn="0" w:lastRowFirstColumn="0" w:lastRowLastColumn="0"/>
            </w:pPr>
            <w:r>
              <w:t>Oriente tous les patients vers la caisse quel que soit le cas :</w:t>
            </w:r>
          </w:p>
          <w:p w14:paraId="64101394" w14:textId="77777777" w:rsidR="008453FC" w:rsidRDefault="008453FC" w:rsidP="008453FC">
            <w:pPr>
              <w:pStyle w:val="Paragraphedeliste"/>
              <w:numPr>
                <w:ilvl w:val="0"/>
                <w:numId w:val="16"/>
              </w:numPr>
              <w:spacing w:before="0" w:after="160"/>
              <w:cnfStyle w:val="000000000000" w:firstRow="0" w:lastRow="0" w:firstColumn="0" w:lastColumn="0" w:oddVBand="0" w:evenVBand="0" w:oddHBand="0" w:evenHBand="0" w:firstRowFirstColumn="0" w:firstRowLastColumn="0" w:lastRowFirstColumn="0" w:lastRowLastColumn="0"/>
            </w:pPr>
            <w:r>
              <w:t>Espèces</w:t>
            </w:r>
          </w:p>
          <w:p w14:paraId="3956D658" w14:textId="5AABDD6E" w:rsidR="008453FC" w:rsidRDefault="008453FC" w:rsidP="002E6808">
            <w:pPr>
              <w:pStyle w:val="Paragraphedeliste"/>
              <w:numPr>
                <w:ilvl w:val="0"/>
                <w:numId w:val="16"/>
              </w:numPr>
              <w:spacing w:before="0" w:after="160"/>
              <w:cnfStyle w:val="000000000000" w:firstRow="0" w:lastRow="0" w:firstColumn="0" w:lastColumn="0" w:oddVBand="0" w:evenVBand="0" w:oddHBand="0" w:evenHBand="0" w:firstRowFirstColumn="0" w:firstRowLastColumn="0" w:lastRowFirstColumn="0" w:lastRowLastColumn="0"/>
            </w:pPr>
            <w:r>
              <w:t>Contrôle gratuit</w:t>
            </w:r>
          </w:p>
        </w:tc>
        <w:tc>
          <w:tcPr>
            <w:tcW w:w="4320" w:type="dxa"/>
          </w:tcPr>
          <w:p w14:paraId="5C9CC0E3" w14:textId="2DF6A7E7" w:rsidR="008453FC" w:rsidRPr="002E6808" w:rsidRDefault="008453FC" w:rsidP="002E6808">
            <w:pPr>
              <w:ind w:firstLine="0"/>
              <w:cnfStyle w:val="000000000000" w:firstRow="0" w:lastRow="0" w:firstColumn="0" w:lastColumn="0" w:oddVBand="0" w:evenVBand="0" w:oddHBand="0" w:evenHBand="0" w:firstRowFirstColumn="0" w:firstRowLastColumn="0" w:lastRowFirstColumn="0" w:lastRowLastColumn="0"/>
              <w:rPr>
                <w:bCs/>
              </w:rPr>
            </w:pPr>
            <w:r w:rsidRPr="002E6808">
              <w:rPr>
                <w:bCs/>
              </w:rPr>
              <w:t>Les contrôles gratuits doivent être prescrits par le praticien sur l’ordonnance.</w:t>
            </w:r>
          </w:p>
        </w:tc>
      </w:tr>
      <w:tr w:rsidR="002E6808" w:rsidRPr="002E6808" w14:paraId="4B0B3416"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64E03D9" w14:textId="07DF1459" w:rsidR="002E6808" w:rsidRDefault="002E6808" w:rsidP="00601678">
            <w:pPr>
              <w:ind w:firstLine="0"/>
              <w:jc w:val="center"/>
              <w:rPr>
                <w:b w:val="0"/>
              </w:rPr>
            </w:pPr>
            <w:r>
              <w:rPr>
                <w:b w:val="0"/>
              </w:rPr>
              <w:lastRenderedPageBreak/>
              <w:t>Patient</w:t>
            </w:r>
          </w:p>
        </w:tc>
        <w:tc>
          <w:tcPr>
            <w:tcW w:w="3780" w:type="dxa"/>
            <w:vAlign w:val="center"/>
          </w:tcPr>
          <w:p w14:paraId="79F65406" w14:textId="0BDC63F5" w:rsidR="002E6808" w:rsidRDefault="002E6808" w:rsidP="008453FC">
            <w:pPr>
              <w:spacing w:before="0" w:after="160"/>
              <w:ind w:firstLine="0"/>
              <w:cnfStyle w:val="000000000000" w:firstRow="0" w:lastRow="0" w:firstColumn="0" w:lastColumn="0" w:oddVBand="0" w:evenVBand="0" w:oddHBand="0" w:evenHBand="0" w:firstRowFirstColumn="0" w:firstRowLastColumn="0" w:lastRowFirstColumn="0" w:lastRowLastColumn="0"/>
            </w:pPr>
            <w:r>
              <w:t>Règle à la caisse et reçoit deux copies du reçu de paiement.</w:t>
            </w:r>
          </w:p>
        </w:tc>
        <w:tc>
          <w:tcPr>
            <w:tcW w:w="4320" w:type="dxa"/>
          </w:tcPr>
          <w:p w14:paraId="7A027338" w14:textId="2E6C9166" w:rsidR="002E6808" w:rsidRPr="002E6808" w:rsidRDefault="002E6808" w:rsidP="002E6808">
            <w:pPr>
              <w:spacing w:before="0" w:after="160"/>
              <w:ind w:firstLine="0"/>
              <w:cnfStyle w:val="000000000000" w:firstRow="0" w:lastRow="0" w:firstColumn="0" w:lastColumn="0" w:oddVBand="0" w:evenVBand="0" w:oddHBand="0" w:evenHBand="0" w:firstRowFirstColumn="0" w:firstRowLastColumn="0" w:lastRowFirstColumn="0" w:lastRowLastColumn="0"/>
            </w:pPr>
            <w:r>
              <w:t>Même si le patient ne doit rien payer, il doit passer prendre un ticket à la caisse pour double contrôle du statut. Dans ce cas, le motif doit être mentionné sur le reçu (Résultats, Contrôle, etc…).</w:t>
            </w:r>
          </w:p>
        </w:tc>
      </w:tr>
      <w:tr w:rsidR="002E6808" w:rsidRPr="002E6808" w14:paraId="77AF96A0"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4CCACF67" w14:textId="3D907AB2" w:rsidR="002E6808" w:rsidRDefault="002E6808" w:rsidP="00601678">
            <w:pPr>
              <w:ind w:firstLine="0"/>
              <w:jc w:val="center"/>
              <w:rPr>
                <w:b w:val="0"/>
              </w:rPr>
            </w:pPr>
            <w:r>
              <w:rPr>
                <w:b w:val="0"/>
              </w:rPr>
              <w:t>Patient</w:t>
            </w:r>
          </w:p>
        </w:tc>
        <w:tc>
          <w:tcPr>
            <w:tcW w:w="3780" w:type="dxa"/>
            <w:vAlign w:val="center"/>
          </w:tcPr>
          <w:p w14:paraId="1B8390DD" w14:textId="787026E1" w:rsidR="002E6808" w:rsidRDefault="002E6808" w:rsidP="008453FC">
            <w:pPr>
              <w:spacing w:before="0" w:after="160"/>
              <w:ind w:firstLine="0"/>
              <w:cnfStyle w:val="000000000000" w:firstRow="0" w:lastRow="0" w:firstColumn="0" w:lastColumn="0" w:oddVBand="0" w:evenVBand="0" w:oddHBand="0" w:evenHBand="0" w:firstRowFirstColumn="0" w:firstRowLastColumn="0" w:lastRowFirstColumn="0" w:lastRowLastColumn="0"/>
            </w:pPr>
            <w:r>
              <w:t>Remet une copie du reçu de paiement au secrétariat pour attester du règlement et peut ensuite accéder à la salle d’attente.</w:t>
            </w:r>
          </w:p>
        </w:tc>
        <w:tc>
          <w:tcPr>
            <w:tcW w:w="4320" w:type="dxa"/>
          </w:tcPr>
          <w:p w14:paraId="21593E16" w14:textId="2FCB09A3" w:rsidR="002E6808"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pPr>
            <w:r>
              <w:t>Le secrétariat est responsable de la vérification des reçus. Sans reçu, l’accès à la salle est refusé.</w:t>
            </w:r>
          </w:p>
        </w:tc>
      </w:tr>
      <w:tr w:rsidR="00EE44C7" w:rsidRPr="002E6808" w14:paraId="3A54337D"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508542D0" w14:textId="76F20E6C" w:rsidR="00EE44C7" w:rsidRDefault="00EE44C7" w:rsidP="00601678">
            <w:pPr>
              <w:ind w:firstLine="0"/>
              <w:jc w:val="center"/>
              <w:rPr>
                <w:b w:val="0"/>
              </w:rPr>
            </w:pPr>
            <w:r>
              <w:rPr>
                <w:b w:val="0"/>
              </w:rPr>
              <w:t>Praticien</w:t>
            </w:r>
          </w:p>
        </w:tc>
        <w:tc>
          <w:tcPr>
            <w:tcW w:w="3780" w:type="dxa"/>
            <w:vAlign w:val="center"/>
          </w:tcPr>
          <w:p w14:paraId="23610BEB" w14:textId="37C1BC1D" w:rsidR="00EE44C7" w:rsidRDefault="00EE44C7" w:rsidP="008453FC">
            <w:pPr>
              <w:spacing w:before="0" w:after="160"/>
              <w:ind w:firstLine="0"/>
              <w:cnfStyle w:val="000000000000" w:firstRow="0" w:lastRow="0" w:firstColumn="0" w:lastColumn="0" w:oddVBand="0" w:evenVBand="0" w:oddHBand="0" w:evenHBand="0" w:firstRowFirstColumn="0" w:firstRowLastColumn="0" w:lastRowFirstColumn="0" w:lastRowLastColumn="0"/>
            </w:pPr>
            <w:r>
              <w:t>Après la prestation du praticien, si des soins ont été réalisés en plus, ils doivent être facturés et payés. Le praticien (médecin ou sage-femme) doit signaler au secrétariat les actes réalisés pour régulariser la facturation.</w:t>
            </w:r>
          </w:p>
        </w:tc>
        <w:tc>
          <w:tcPr>
            <w:tcW w:w="4320" w:type="dxa"/>
          </w:tcPr>
          <w:p w14:paraId="5D12EE7E" w14:textId="77777777" w:rsidR="00EE44C7"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pPr>
          </w:p>
        </w:tc>
      </w:tr>
      <w:tr w:rsidR="00EE44C7" w:rsidRPr="002E6808" w14:paraId="3D6EE7B0"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13DCF05" w14:textId="1E635246" w:rsidR="00EE44C7" w:rsidRDefault="00EE44C7" w:rsidP="00601678">
            <w:pPr>
              <w:ind w:firstLine="0"/>
              <w:jc w:val="center"/>
              <w:rPr>
                <w:b w:val="0"/>
              </w:rPr>
            </w:pPr>
            <w:r>
              <w:rPr>
                <w:b w:val="0"/>
              </w:rPr>
              <w:t>Patient</w:t>
            </w:r>
          </w:p>
        </w:tc>
        <w:tc>
          <w:tcPr>
            <w:tcW w:w="3780" w:type="dxa"/>
            <w:vAlign w:val="center"/>
          </w:tcPr>
          <w:p w14:paraId="3B3B98F5" w14:textId="7739C2D5" w:rsidR="00EE44C7" w:rsidRDefault="00EE44C7" w:rsidP="00EE44C7">
            <w:pPr>
              <w:spacing w:before="0" w:after="160"/>
              <w:ind w:firstLine="0"/>
              <w:cnfStyle w:val="000000000000" w:firstRow="0" w:lastRow="0" w:firstColumn="0" w:lastColumn="0" w:oddVBand="0" w:evenVBand="0" w:oddHBand="0" w:evenHBand="0" w:firstRowFirstColumn="0" w:firstRowLastColumn="0" w:lastRowFirstColumn="0" w:lastRowLastColumn="0"/>
            </w:pPr>
            <w:r>
              <w:t xml:space="preserve">Règle l’éventuel surplus. En cas de non-paiement des actes, le patient doit signer une reconnaissance de dettes, déposer une pièce d’identité (CNI ou permis) qu’il récupèrera lorsqu’il reviendra régulariser sa situation. </w:t>
            </w:r>
          </w:p>
        </w:tc>
        <w:tc>
          <w:tcPr>
            <w:tcW w:w="4320" w:type="dxa"/>
          </w:tcPr>
          <w:p w14:paraId="7867B3F0" w14:textId="2445D2BD" w:rsidR="00EE44C7"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pPr>
            <w:r>
              <w:t>De plus une pastille de couleur avec le montant dû est ajoutée sur son dossier par le secrétariat pour rappel lors de la prochaine visite.</w:t>
            </w:r>
          </w:p>
        </w:tc>
      </w:tr>
    </w:tbl>
    <w:p w14:paraId="53A9199D" w14:textId="77777777" w:rsidR="008453FC" w:rsidRPr="00B62564" w:rsidRDefault="008453FC" w:rsidP="008453FC">
      <w:pPr>
        <w:rPr>
          <w:i/>
          <w:iCs/>
        </w:rPr>
      </w:pPr>
    </w:p>
    <w:p w14:paraId="04DAC3F1" w14:textId="77777777" w:rsidR="008453FC" w:rsidRPr="00A14770" w:rsidRDefault="008453FC" w:rsidP="006E4A2C">
      <w:pPr>
        <w:pStyle w:val="Titre3"/>
      </w:pPr>
      <w:r w:rsidRPr="00A14770">
        <w:t>Cas spécifique des patientes du programme sage-femme</w:t>
      </w:r>
    </w:p>
    <w:p w14:paraId="579BBA75" w14:textId="77777777" w:rsidR="008453FC" w:rsidRDefault="008453FC" w:rsidP="008453FC">
      <w:r>
        <w:t>La délivrance d’une carte programme sage-femme en cas d’adhésion est désormais obligatoire et devra être présentée lors de chaque visite de la patiente.</w:t>
      </w:r>
    </w:p>
    <w:p w14:paraId="0C4D0667" w14:textId="3E1903B8" w:rsidR="008453FC" w:rsidRDefault="008453FC" w:rsidP="008453FC">
      <w:r>
        <w:t xml:space="preserve">Les patientes du programme sage-femme respectent la procédure de prépaiement des patients sans prise en charge. Cependant, lors de l’étape 2 où la secrétaire détermine le montant à régler et envoie la patiente à la caisse, </w:t>
      </w:r>
      <w:r w:rsidR="006F5F03">
        <w:t>elle doit se rapprocher de la sage-femme pour connaître le cas de la patiente. D</w:t>
      </w:r>
      <w:r>
        <w:t>eux cas sont possibles :</w:t>
      </w:r>
    </w:p>
    <w:p w14:paraId="01FB667A" w14:textId="77777777" w:rsidR="008453FC" w:rsidRDefault="008453FC" w:rsidP="008453FC">
      <w:pPr>
        <w:pStyle w:val="Paragraphedeliste"/>
        <w:numPr>
          <w:ilvl w:val="0"/>
          <w:numId w:val="19"/>
        </w:numPr>
        <w:spacing w:before="0" w:after="160"/>
      </w:pPr>
      <w:r>
        <w:t>La patiente est à jour du règlement de ses échéances :</w:t>
      </w:r>
    </w:p>
    <w:p w14:paraId="24970D9F" w14:textId="66692F07" w:rsidR="008453FC" w:rsidRDefault="008453FC" w:rsidP="008453FC">
      <w:pPr>
        <w:pStyle w:val="Paragraphedeliste"/>
        <w:numPr>
          <w:ilvl w:val="1"/>
          <w:numId w:val="19"/>
        </w:numPr>
        <w:spacing w:before="0" w:after="160"/>
      </w:pPr>
      <w:r>
        <w:t>Le secrétariat tamponne l’étape correspondante sur la carte du programme sage-femme de la patiente et l’envoie à la caisse</w:t>
      </w:r>
    </w:p>
    <w:p w14:paraId="51F24230" w14:textId="77777777" w:rsidR="008453FC" w:rsidRDefault="008453FC" w:rsidP="008453FC">
      <w:pPr>
        <w:pStyle w:val="Paragraphedeliste"/>
        <w:numPr>
          <w:ilvl w:val="1"/>
          <w:numId w:val="19"/>
        </w:numPr>
        <w:spacing w:before="0" w:after="160"/>
      </w:pPr>
      <w:r>
        <w:t>La patiente ne doit rien payer, mais récupère son reçu indiquant le motif pour accéder à la salle de consultation</w:t>
      </w:r>
    </w:p>
    <w:p w14:paraId="55E20979" w14:textId="77777777" w:rsidR="008453FC" w:rsidRDefault="008453FC" w:rsidP="008453FC">
      <w:pPr>
        <w:pStyle w:val="Paragraphedeliste"/>
        <w:numPr>
          <w:ilvl w:val="0"/>
          <w:numId w:val="19"/>
        </w:numPr>
        <w:spacing w:before="0" w:after="160"/>
      </w:pPr>
      <w:r>
        <w:t>La patiente n’est pas à jour du règlement de ses échéances :</w:t>
      </w:r>
    </w:p>
    <w:p w14:paraId="5B923F39" w14:textId="77777777" w:rsidR="008453FC" w:rsidRDefault="008453FC" w:rsidP="008453FC">
      <w:pPr>
        <w:pStyle w:val="Paragraphedeliste"/>
        <w:numPr>
          <w:ilvl w:val="1"/>
          <w:numId w:val="19"/>
        </w:numPr>
        <w:spacing w:before="0" w:after="160"/>
      </w:pPr>
      <w:r>
        <w:t>Le secrétariat tamponne l’étape correspondante sur la carte du programme sage-femme de la patiente et l’envoie à la caisse</w:t>
      </w:r>
    </w:p>
    <w:p w14:paraId="14904680" w14:textId="77777777" w:rsidR="008453FC" w:rsidRDefault="008453FC" w:rsidP="008453FC">
      <w:pPr>
        <w:pStyle w:val="Paragraphedeliste"/>
        <w:numPr>
          <w:ilvl w:val="1"/>
          <w:numId w:val="19"/>
        </w:numPr>
        <w:spacing w:before="0" w:after="160"/>
      </w:pPr>
      <w:r>
        <w:t>La patiente règle la (ou les) échéance(s), récupère son reçu indiquant le motif pour accéder à la salle de consultation</w:t>
      </w:r>
    </w:p>
    <w:p w14:paraId="51D8F115" w14:textId="56C2B344" w:rsidR="008453FC" w:rsidRDefault="008453FC" w:rsidP="007F4E02">
      <w:r w:rsidRPr="0029316A">
        <w:t>Si les patientes du programme sage-femme se présente en dehors du cadre de leur suivi prénatal pour voir la sage-femme de garde, les mêmes règles s’appliquent et la prestation est facturée.</w:t>
      </w:r>
      <w:r>
        <w:t xml:space="preserve"> Il est du ressort de la sage-femme de signaler.</w:t>
      </w:r>
    </w:p>
    <w:p w14:paraId="1C9379D6" w14:textId="77777777" w:rsidR="0078324D" w:rsidRPr="003D4CFC" w:rsidRDefault="0078324D" w:rsidP="0078324D">
      <w:pPr>
        <w:pStyle w:val="Titre2"/>
      </w:pPr>
      <w:r>
        <w:lastRenderedPageBreak/>
        <w:t>Avec prise en charge</w:t>
      </w:r>
    </w:p>
    <w:tbl>
      <w:tblPr>
        <w:tblStyle w:val="TableauGrille1Clair-Accentuation41"/>
        <w:tblW w:w="9758" w:type="dxa"/>
        <w:jc w:val="center"/>
        <w:tblLook w:val="04A0" w:firstRow="1" w:lastRow="0" w:firstColumn="1" w:lastColumn="0" w:noHBand="0" w:noVBand="1"/>
      </w:tblPr>
      <w:tblGrid>
        <w:gridCol w:w="1345"/>
        <w:gridCol w:w="4410"/>
        <w:gridCol w:w="4003"/>
      </w:tblGrid>
      <w:tr w:rsidR="00E91686" w:rsidRPr="001F3F6E" w14:paraId="241A12B4" w14:textId="2AA4CB63" w:rsidTr="006E4A2C">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0B5B8F1" w14:textId="77777777" w:rsidR="00E91686" w:rsidRPr="008E6379" w:rsidRDefault="00E91686" w:rsidP="00210539">
            <w:pPr>
              <w:ind w:firstLine="0"/>
              <w:jc w:val="center"/>
              <w:rPr>
                <w:b w:val="0"/>
              </w:rPr>
            </w:pPr>
            <w:r w:rsidRPr="008E6379">
              <w:t>Acteur</w:t>
            </w:r>
          </w:p>
        </w:tc>
        <w:tc>
          <w:tcPr>
            <w:tcW w:w="4410" w:type="dxa"/>
            <w:vAlign w:val="center"/>
          </w:tcPr>
          <w:p w14:paraId="3684EA37" w14:textId="77777777" w:rsidR="00E91686" w:rsidRPr="008E6379" w:rsidRDefault="00E91686" w:rsidP="0021053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4003" w:type="dxa"/>
            <w:vAlign w:val="center"/>
          </w:tcPr>
          <w:p w14:paraId="0F1B5AF4" w14:textId="58507527" w:rsidR="00E91686" w:rsidRPr="008E6379" w:rsidRDefault="00E91686" w:rsidP="00E91686">
            <w:pPr>
              <w:ind w:firstLine="0"/>
              <w:jc w:val="center"/>
              <w:cnfStyle w:val="100000000000" w:firstRow="1" w:lastRow="0" w:firstColumn="0" w:lastColumn="0" w:oddVBand="0" w:evenVBand="0" w:oddHBand="0" w:evenHBand="0" w:firstRowFirstColumn="0" w:firstRowLastColumn="0" w:lastRowFirstColumn="0" w:lastRowLastColumn="0"/>
            </w:pPr>
            <w:r>
              <w:t>Commentaires</w:t>
            </w:r>
          </w:p>
        </w:tc>
      </w:tr>
      <w:tr w:rsidR="00E91686" w:rsidRPr="001F3F6E" w14:paraId="66A0221F" w14:textId="277CE8C8"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67C00EF" w14:textId="25F005C6" w:rsidR="00E91686" w:rsidRPr="005C61BD" w:rsidRDefault="00E91686" w:rsidP="007F4E02">
            <w:pPr>
              <w:ind w:firstLine="0"/>
              <w:jc w:val="center"/>
            </w:pPr>
            <w:r>
              <w:rPr>
                <w:b w:val="0"/>
              </w:rPr>
              <w:t>Secrétariat</w:t>
            </w:r>
          </w:p>
        </w:tc>
        <w:tc>
          <w:tcPr>
            <w:tcW w:w="4410" w:type="dxa"/>
            <w:vAlign w:val="center"/>
          </w:tcPr>
          <w:p w14:paraId="2E3C9EAD" w14:textId="041A4B29" w:rsidR="00E91686" w:rsidRPr="00212535" w:rsidRDefault="00E91686" w:rsidP="007F4E02">
            <w:pPr>
              <w:spacing w:before="0" w:after="160"/>
              <w:ind w:firstLine="0"/>
              <w:jc w:val="left"/>
              <w:cnfStyle w:val="000000000000" w:firstRow="0" w:lastRow="0" w:firstColumn="0" w:lastColumn="0" w:oddVBand="0" w:evenVBand="0" w:oddHBand="0" w:evenHBand="0" w:firstRowFirstColumn="0" w:firstRowLastColumn="0" w:lastRowFirstColumn="0" w:lastRowLastColumn="0"/>
              <w:rPr>
                <w:b/>
              </w:rPr>
            </w:pPr>
            <w:r>
              <w:t>Accueille le patient au secrétariat et vérifie le rendez-vous et le motif.</w:t>
            </w:r>
          </w:p>
        </w:tc>
        <w:tc>
          <w:tcPr>
            <w:tcW w:w="4003" w:type="dxa"/>
          </w:tcPr>
          <w:p w14:paraId="7DFB0596" w14:textId="77777777" w:rsidR="00E91686" w:rsidRDefault="00E91686" w:rsidP="007F4E02">
            <w:pPr>
              <w:spacing w:before="0" w:after="160"/>
              <w:ind w:firstLine="0"/>
              <w:jc w:val="left"/>
              <w:cnfStyle w:val="000000000000" w:firstRow="0" w:lastRow="0" w:firstColumn="0" w:lastColumn="0" w:oddVBand="0" w:evenVBand="0" w:oddHBand="0" w:evenHBand="0" w:firstRowFirstColumn="0" w:firstRowLastColumn="0" w:lastRowFirstColumn="0" w:lastRowLastColumn="0"/>
            </w:pPr>
          </w:p>
        </w:tc>
      </w:tr>
      <w:tr w:rsidR="00E91686" w:rsidRPr="001F3F6E" w14:paraId="55A00970" w14:textId="22124FE5"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74C4B40" w14:textId="40E10819" w:rsidR="00E91686" w:rsidRPr="005C61BD" w:rsidRDefault="00E91686" w:rsidP="00E91686">
            <w:pPr>
              <w:spacing w:line="259" w:lineRule="auto"/>
              <w:ind w:firstLine="0"/>
              <w:jc w:val="center"/>
              <w:rPr>
                <w:b w:val="0"/>
              </w:rPr>
            </w:pPr>
            <w:r w:rsidRPr="009E7DFF">
              <w:rPr>
                <w:b w:val="0"/>
              </w:rPr>
              <w:t>Secrétariat</w:t>
            </w:r>
          </w:p>
        </w:tc>
        <w:tc>
          <w:tcPr>
            <w:tcW w:w="4410" w:type="dxa"/>
            <w:vAlign w:val="center"/>
          </w:tcPr>
          <w:p w14:paraId="64EF9124" w14:textId="77777777" w:rsidR="00E91686" w:rsidRPr="00C73B4A"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pPr>
            <w:r w:rsidRPr="00212535">
              <w:rPr>
                <w:b/>
              </w:rPr>
              <w:t>Vérifie l’identité du patient</w:t>
            </w:r>
            <w:r w:rsidRPr="00C73B4A">
              <w:t> en comparant le nom et la photo (si disponible) de la carte d’assuré et</w:t>
            </w:r>
            <w:r>
              <w:t xml:space="preserve"> de</w:t>
            </w:r>
            <w:r w:rsidRPr="00C73B4A">
              <w:t xml:space="preserve"> la pièce d’identité. Si ce n’est pas conforme, refuse la lettre de garantie ou l’utilisation de la carte.</w:t>
            </w:r>
          </w:p>
        </w:tc>
        <w:tc>
          <w:tcPr>
            <w:tcW w:w="4003" w:type="dxa"/>
          </w:tcPr>
          <w:p w14:paraId="338FB62B" w14:textId="77777777" w:rsidR="00E91686" w:rsidRPr="00212535" w:rsidRDefault="00E91686" w:rsidP="00E91686">
            <w:pPr>
              <w:spacing w:before="0" w:after="160"/>
              <w:ind w:firstLine="0"/>
              <w:jc w:val="left"/>
              <w:cnfStyle w:val="000000000000" w:firstRow="0" w:lastRow="0" w:firstColumn="0" w:lastColumn="0" w:oddVBand="0" w:evenVBand="0" w:oddHBand="0" w:evenHBand="0" w:firstRowFirstColumn="0" w:firstRowLastColumn="0" w:lastRowFirstColumn="0" w:lastRowLastColumn="0"/>
              <w:rPr>
                <w:b/>
              </w:rPr>
            </w:pPr>
          </w:p>
        </w:tc>
      </w:tr>
      <w:tr w:rsidR="00E91686" w:rsidRPr="001F3F6E" w14:paraId="0E3DCDE3" w14:textId="2B4C6F62" w:rsidTr="002A6B9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796F516" w14:textId="74CB9378" w:rsidR="00E91686" w:rsidRPr="005C61BD" w:rsidRDefault="00E91686" w:rsidP="00E91686">
            <w:pPr>
              <w:spacing w:line="259" w:lineRule="auto"/>
              <w:ind w:firstLine="0"/>
              <w:jc w:val="center"/>
              <w:rPr>
                <w:b w:val="0"/>
              </w:rPr>
            </w:pPr>
            <w:r w:rsidRPr="009E7DFF">
              <w:rPr>
                <w:b w:val="0"/>
              </w:rPr>
              <w:t>Secrétariat</w:t>
            </w:r>
          </w:p>
        </w:tc>
        <w:tc>
          <w:tcPr>
            <w:tcW w:w="4410" w:type="dxa"/>
            <w:vAlign w:val="center"/>
          </w:tcPr>
          <w:p w14:paraId="7545404E" w14:textId="77777777" w:rsidR="00E91686" w:rsidRPr="00C73B4A"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pPr>
            <w:r w:rsidRPr="00212535">
              <w:rPr>
                <w:b/>
              </w:rPr>
              <w:t>Vérifie que l’entreprise concernée ne fait pas partie de celles suspendues</w:t>
            </w:r>
            <w:r w:rsidRPr="00C73B4A">
              <w:t xml:space="preserve"> en ce moment. Si c’est le cas, refuse l’utilisation de la carte ou de la lettre de garantie.</w:t>
            </w:r>
          </w:p>
          <w:p w14:paraId="7CC0DF27" w14:textId="77777777" w:rsidR="00E91686" w:rsidRPr="00C73B4A"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pPr>
            <w:r w:rsidRPr="00212535">
              <w:rPr>
                <w:b/>
              </w:rPr>
              <w:t>Vérifie que la carte est toujours valable</w:t>
            </w:r>
            <w:r w:rsidRPr="00C73B4A">
              <w:t xml:space="preserve"> ou que </w:t>
            </w:r>
            <w:r w:rsidRPr="00212535">
              <w:rPr>
                <w:b/>
              </w:rPr>
              <w:t>le délai de la lettre de garantie n’est pas passé</w:t>
            </w:r>
            <w:r w:rsidRPr="00C73B4A">
              <w:t>. Si c’est le cas, refuse l’utilisation de la carte ou de la lettre de garantie.</w:t>
            </w:r>
          </w:p>
        </w:tc>
        <w:tc>
          <w:tcPr>
            <w:tcW w:w="4003" w:type="dxa"/>
            <w:vAlign w:val="center"/>
          </w:tcPr>
          <w:p w14:paraId="2E59BB53" w14:textId="7C7833FD" w:rsidR="00E91686" w:rsidRPr="002A6B96" w:rsidRDefault="002A6B96" w:rsidP="002A6B96">
            <w:pPr>
              <w:ind w:firstLine="0"/>
              <w:cnfStyle w:val="000000000000" w:firstRow="0" w:lastRow="0" w:firstColumn="0" w:lastColumn="0" w:oddVBand="0" w:evenVBand="0" w:oddHBand="0" w:evenHBand="0" w:firstRowFirstColumn="0" w:firstRowLastColumn="0" w:lastRowFirstColumn="0" w:lastRowLastColumn="0"/>
              <w:rPr>
                <w:b/>
                <w:bCs/>
              </w:rPr>
            </w:pPr>
            <w:r w:rsidRPr="002A6B96">
              <w:rPr>
                <w:b/>
                <w:bCs/>
              </w:rPr>
              <w:t>Si le patient n’est pas en mesure de présenter la lettre de garantie, la procédure de facturation et encaissement espèces est appliquée. Il dispose de 48h pour ramener sa lettre de garantie et se faire rembourser</w:t>
            </w:r>
            <w:r>
              <w:rPr>
                <w:b/>
                <w:bCs/>
              </w:rPr>
              <w:t xml:space="preserve"> (tolérance de 24h supplémentaires les week-end)</w:t>
            </w:r>
            <w:r w:rsidR="00605DBA">
              <w:rPr>
                <w:b/>
                <w:bCs/>
              </w:rPr>
              <w:t>.</w:t>
            </w:r>
          </w:p>
        </w:tc>
      </w:tr>
      <w:tr w:rsidR="00E91686" w:rsidRPr="001F3F6E" w14:paraId="50AFC1FF" w14:textId="437425E3"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4103489" w14:textId="2B0FAAFF" w:rsidR="00E91686" w:rsidRPr="005C61BD" w:rsidRDefault="00E91686" w:rsidP="00210539">
            <w:pPr>
              <w:spacing w:line="259" w:lineRule="auto"/>
              <w:ind w:firstLine="0"/>
              <w:jc w:val="center"/>
              <w:rPr>
                <w:b w:val="0"/>
              </w:rPr>
            </w:pPr>
            <w:r>
              <w:rPr>
                <w:b w:val="0"/>
              </w:rPr>
              <w:t>Secrétariat</w:t>
            </w:r>
          </w:p>
        </w:tc>
        <w:tc>
          <w:tcPr>
            <w:tcW w:w="4410" w:type="dxa"/>
            <w:vAlign w:val="center"/>
          </w:tcPr>
          <w:p w14:paraId="131FC00C" w14:textId="3EC938CC" w:rsidR="00E91686" w:rsidRDefault="00E91686" w:rsidP="00E91686">
            <w:pPr>
              <w:spacing w:before="0" w:after="160"/>
              <w:ind w:firstLine="0"/>
              <w:cnfStyle w:val="000000000000" w:firstRow="0" w:lastRow="0" w:firstColumn="0" w:lastColumn="0" w:oddVBand="0" w:evenVBand="0" w:oddHBand="0" w:evenHBand="0" w:firstRowFirstColumn="0" w:firstRowLastColumn="0" w:lastRowFirstColumn="0" w:lastRowLastColumn="0"/>
            </w:pPr>
            <w:r>
              <w:t>D</w:t>
            </w:r>
            <w:r w:rsidRPr="006233CC">
              <w:t>étermine le montant du ticket et le communique à la caisse</w:t>
            </w:r>
            <w:r>
              <w:t>.</w:t>
            </w:r>
          </w:p>
          <w:p w14:paraId="2CBC5904" w14:textId="53769F19" w:rsidR="00E91686" w:rsidRPr="00C73B4A" w:rsidRDefault="00E91686" w:rsidP="002A6B96">
            <w:pPr>
              <w:ind w:firstLine="0"/>
              <w:cnfStyle w:val="000000000000" w:firstRow="0" w:lastRow="0" w:firstColumn="0" w:lastColumn="0" w:oddVBand="0" w:evenVBand="0" w:oddHBand="0" w:evenHBand="0" w:firstRowFirstColumn="0" w:firstRowLastColumn="0" w:lastRowFirstColumn="0" w:lastRowLastColumn="0"/>
            </w:pPr>
          </w:p>
        </w:tc>
        <w:tc>
          <w:tcPr>
            <w:tcW w:w="4003" w:type="dxa"/>
          </w:tcPr>
          <w:p w14:paraId="5A31AD11" w14:textId="3C7D3550" w:rsidR="00E91686" w:rsidRDefault="00E91686" w:rsidP="00E91686">
            <w:pPr>
              <w:spacing w:before="0" w:after="160"/>
              <w:ind w:firstLine="0"/>
              <w:cnfStyle w:val="000000000000" w:firstRow="0" w:lastRow="0" w:firstColumn="0" w:lastColumn="0" w:oddVBand="0" w:evenVBand="0" w:oddHBand="0" w:evenHBand="0" w:firstRowFirstColumn="0" w:firstRowLastColumn="0" w:lastRowFirstColumn="0" w:lastRowLastColumn="0"/>
            </w:pPr>
            <w:r w:rsidRPr="006233CC">
              <w:t xml:space="preserve">Le montant du ticket correspond </w:t>
            </w:r>
            <w:r>
              <w:t>à la quote-part du patient sur la consultation et des éventuels actes programmés avec le praticien.</w:t>
            </w:r>
          </w:p>
          <w:p w14:paraId="59DE3AEC" w14:textId="0C2667AB" w:rsidR="00E91686" w:rsidRDefault="002A6B96" w:rsidP="006E4A2C">
            <w:pPr>
              <w:ind w:firstLine="0"/>
              <w:cnfStyle w:val="000000000000" w:firstRow="0" w:lastRow="0" w:firstColumn="0" w:lastColumn="0" w:oddVBand="0" w:evenVBand="0" w:oddHBand="0" w:evenHBand="0" w:firstRowFirstColumn="0" w:firstRowLastColumn="0" w:lastRowFirstColumn="0" w:lastRowLastColumn="0"/>
            </w:pPr>
            <w:r w:rsidRPr="00647463">
              <w:t>En effet, dans certains cas, il est possible de savoir avant la consultation si des actes doivent être faits (bulletin d’échographie, de monitoring, consultation prénatale avec échographie dans le carnet, etc…).</w:t>
            </w:r>
          </w:p>
        </w:tc>
      </w:tr>
      <w:tr w:rsidR="00E91686" w:rsidRPr="001F3F6E" w14:paraId="42DD6C09" w14:textId="3D87582F"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01B241C9" w14:textId="004B6972" w:rsidR="00E91686" w:rsidRPr="005C61BD" w:rsidRDefault="00605DBA" w:rsidP="00210539">
            <w:pPr>
              <w:spacing w:line="259" w:lineRule="auto"/>
              <w:ind w:firstLine="0"/>
              <w:jc w:val="center"/>
              <w:rPr>
                <w:b w:val="0"/>
              </w:rPr>
            </w:pPr>
            <w:r>
              <w:rPr>
                <w:b w:val="0"/>
              </w:rPr>
              <w:t>Secrétariat</w:t>
            </w:r>
          </w:p>
        </w:tc>
        <w:tc>
          <w:tcPr>
            <w:tcW w:w="4410" w:type="dxa"/>
            <w:vAlign w:val="center"/>
          </w:tcPr>
          <w:p w14:paraId="6818DB15" w14:textId="5122A74E" w:rsidR="00605DBA" w:rsidRDefault="00605DBA" w:rsidP="00605DBA">
            <w:pPr>
              <w:spacing w:before="0" w:after="160"/>
              <w:ind w:firstLine="0"/>
              <w:cnfStyle w:val="000000000000" w:firstRow="0" w:lastRow="0" w:firstColumn="0" w:lastColumn="0" w:oddVBand="0" w:evenVBand="0" w:oddHBand="0" w:evenHBand="0" w:firstRowFirstColumn="0" w:firstRowLastColumn="0" w:lastRowFirstColumn="0" w:lastRowLastColumn="0"/>
            </w:pPr>
            <w:r>
              <w:t>Oriente tous les patients vers la caisse quel que soit le cas :</w:t>
            </w:r>
          </w:p>
          <w:p w14:paraId="1C9995F7" w14:textId="77777777" w:rsidR="00605DBA" w:rsidRDefault="00605DBA" w:rsidP="006E4A2C">
            <w:pPr>
              <w:pStyle w:val="Paragraphedeliste"/>
              <w:numPr>
                <w:ilvl w:val="0"/>
                <w:numId w:val="20"/>
              </w:numPr>
              <w:spacing w:before="0" w:after="160"/>
              <w:cnfStyle w:val="000000000000" w:firstRow="0" w:lastRow="0" w:firstColumn="0" w:lastColumn="0" w:oddVBand="0" w:evenVBand="0" w:oddHBand="0" w:evenHBand="0" w:firstRowFirstColumn="0" w:firstRowLastColumn="0" w:lastRowFirstColumn="0" w:lastRowLastColumn="0"/>
            </w:pPr>
            <w:r>
              <w:t>Quote-part à payer</w:t>
            </w:r>
          </w:p>
          <w:p w14:paraId="2E926FF2" w14:textId="2B0B16A2" w:rsidR="00E91686" w:rsidRPr="00C73B4A" w:rsidRDefault="00605DBA" w:rsidP="006E4A2C">
            <w:pPr>
              <w:pStyle w:val="Paragraphedeliste"/>
              <w:numPr>
                <w:ilvl w:val="0"/>
                <w:numId w:val="20"/>
              </w:numPr>
              <w:spacing w:before="0" w:after="160"/>
              <w:cnfStyle w:val="000000000000" w:firstRow="0" w:lastRow="0" w:firstColumn="0" w:lastColumn="0" w:oddVBand="0" w:evenVBand="0" w:oddHBand="0" w:evenHBand="0" w:firstRowFirstColumn="0" w:firstRowLastColumn="0" w:lastRowFirstColumn="0" w:lastRowLastColumn="0"/>
            </w:pPr>
            <w:r>
              <w:t>Patients pris en charge à 100%</w:t>
            </w:r>
          </w:p>
        </w:tc>
        <w:tc>
          <w:tcPr>
            <w:tcW w:w="4003" w:type="dxa"/>
          </w:tcPr>
          <w:p w14:paraId="0C4EE4DC" w14:textId="77777777" w:rsidR="00E91686" w:rsidRPr="00C73B4A" w:rsidRDefault="00E91686" w:rsidP="00210539">
            <w:pPr>
              <w:spacing w:before="0" w:after="160"/>
              <w:ind w:firstLine="0"/>
              <w:jc w:val="left"/>
              <w:cnfStyle w:val="000000000000" w:firstRow="0" w:lastRow="0" w:firstColumn="0" w:lastColumn="0" w:oddVBand="0" w:evenVBand="0" w:oddHBand="0" w:evenHBand="0" w:firstRowFirstColumn="0" w:firstRowLastColumn="0" w:lastRowFirstColumn="0" w:lastRowLastColumn="0"/>
            </w:pPr>
          </w:p>
        </w:tc>
      </w:tr>
      <w:tr w:rsidR="00E91686" w:rsidRPr="001F3F6E" w14:paraId="0E537708" w14:textId="49AE80F9"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43866CF0" w14:textId="06031E32" w:rsidR="00E91686" w:rsidRPr="00BA6235" w:rsidRDefault="00605DBA" w:rsidP="00210539">
            <w:pPr>
              <w:ind w:firstLine="0"/>
              <w:jc w:val="center"/>
              <w:rPr>
                <w:b w:val="0"/>
              </w:rPr>
            </w:pPr>
            <w:r>
              <w:rPr>
                <w:b w:val="0"/>
              </w:rPr>
              <w:t>Patient</w:t>
            </w:r>
          </w:p>
        </w:tc>
        <w:tc>
          <w:tcPr>
            <w:tcW w:w="4410" w:type="dxa"/>
            <w:vAlign w:val="center"/>
          </w:tcPr>
          <w:p w14:paraId="170DFA99" w14:textId="5AC8A4B8" w:rsidR="00E91686" w:rsidRPr="00BA6235" w:rsidRDefault="00605DBA" w:rsidP="00A835C8">
            <w:pPr>
              <w:spacing w:before="0" w:after="160"/>
              <w:ind w:firstLine="0"/>
              <w:cnfStyle w:val="000000000000" w:firstRow="0" w:lastRow="0" w:firstColumn="0" w:lastColumn="0" w:oddVBand="0" w:evenVBand="0" w:oddHBand="0" w:evenHBand="0" w:firstRowFirstColumn="0" w:firstRowLastColumn="0" w:lastRowFirstColumn="0" w:lastRowLastColumn="0"/>
            </w:pPr>
            <w:r>
              <w:t xml:space="preserve">Règle à la caisse qui récupère la lettre de garantie et le patient reçoit deux copies du reçu de paiement. </w:t>
            </w:r>
          </w:p>
        </w:tc>
        <w:tc>
          <w:tcPr>
            <w:tcW w:w="4003" w:type="dxa"/>
          </w:tcPr>
          <w:p w14:paraId="46969B03" w14:textId="421B55F7" w:rsidR="00E91686" w:rsidRPr="00BA6235" w:rsidRDefault="00A835C8" w:rsidP="00210539">
            <w:pPr>
              <w:spacing w:before="0" w:after="160"/>
              <w:ind w:firstLine="0"/>
              <w:cnfStyle w:val="000000000000" w:firstRow="0" w:lastRow="0" w:firstColumn="0" w:lastColumn="0" w:oddVBand="0" w:evenVBand="0" w:oddHBand="0" w:evenHBand="0" w:firstRowFirstColumn="0" w:firstRowLastColumn="0" w:lastRowFirstColumn="0" w:lastRowLastColumn="0"/>
            </w:pPr>
            <w:r>
              <w:t>Même si le patient ne doit rien payer, il doit passer prendre un ticket à la caisse pour double contrôle du statut. Dans ce cas, le motif doit être mentionné sur le reçu (Résultats, Contrôle, etc…).</w:t>
            </w:r>
          </w:p>
        </w:tc>
      </w:tr>
      <w:tr w:rsidR="00A835C8" w:rsidRPr="001F3F6E" w14:paraId="33B95D37" w14:textId="77777777"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02ADBC1A" w14:textId="1900D0DD" w:rsidR="00A835C8" w:rsidRDefault="00A835C8" w:rsidP="00210539">
            <w:pPr>
              <w:ind w:firstLine="0"/>
              <w:jc w:val="center"/>
              <w:rPr>
                <w:b w:val="0"/>
              </w:rPr>
            </w:pPr>
            <w:r>
              <w:rPr>
                <w:b w:val="0"/>
              </w:rPr>
              <w:t>Patient</w:t>
            </w:r>
          </w:p>
        </w:tc>
        <w:tc>
          <w:tcPr>
            <w:tcW w:w="4410" w:type="dxa"/>
            <w:vAlign w:val="center"/>
          </w:tcPr>
          <w:p w14:paraId="5E15D88E" w14:textId="07538ABE" w:rsidR="00A835C8" w:rsidRDefault="00A835C8" w:rsidP="00A835C8">
            <w:pPr>
              <w:spacing w:before="0" w:after="160"/>
              <w:ind w:firstLine="0"/>
              <w:cnfStyle w:val="000000000000" w:firstRow="0" w:lastRow="0" w:firstColumn="0" w:lastColumn="0" w:oddVBand="0" w:evenVBand="0" w:oddHBand="0" w:evenHBand="0" w:firstRowFirstColumn="0" w:firstRowLastColumn="0" w:lastRowFirstColumn="0" w:lastRowLastColumn="0"/>
            </w:pPr>
            <w:r>
              <w:t xml:space="preserve">Remet une copie du reçu de paiement au secrétariat pour attester du règlement et peut ensuite accéder à la salle d’attente. </w:t>
            </w:r>
          </w:p>
        </w:tc>
        <w:tc>
          <w:tcPr>
            <w:tcW w:w="4003" w:type="dxa"/>
          </w:tcPr>
          <w:p w14:paraId="0721B8C0" w14:textId="79F0CC57" w:rsidR="00A835C8" w:rsidRDefault="00A835C8" w:rsidP="00210539">
            <w:pPr>
              <w:spacing w:before="0" w:after="160"/>
              <w:ind w:firstLine="0"/>
              <w:cnfStyle w:val="000000000000" w:firstRow="0" w:lastRow="0" w:firstColumn="0" w:lastColumn="0" w:oddVBand="0" w:evenVBand="0" w:oddHBand="0" w:evenHBand="0" w:firstRowFirstColumn="0" w:firstRowLastColumn="0" w:lastRowFirstColumn="0" w:lastRowLastColumn="0"/>
            </w:pPr>
            <w:r>
              <w:t>Le secrétariat est responsable de la vérification des reçus. Sans reçu, l’accès à la salle est refusé.</w:t>
            </w:r>
          </w:p>
        </w:tc>
      </w:tr>
      <w:tr w:rsidR="00A835C8" w:rsidRPr="001F3F6E" w14:paraId="58B09E77" w14:textId="77777777" w:rsidTr="00656924">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3412E849" w14:textId="66577EF2" w:rsidR="00A835C8" w:rsidRDefault="00A835C8" w:rsidP="00210539">
            <w:pPr>
              <w:ind w:firstLine="0"/>
              <w:jc w:val="center"/>
              <w:rPr>
                <w:b w:val="0"/>
              </w:rPr>
            </w:pPr>
            <w:r>
              <w:rPr>
                <w:b w:val="0"/>
              </w:rPr>
              <w:lastRenderedPageBreak/>
              <w:t>Praticien</w:t>
            </w:r>
          </w:p>
        </w:tc>
        <w:tc>
          <w:tcPr>
            <w:tcW w:w="4410" w:type="dxa"/>
            <w:vAlign w:val="center"/>
          </w:tcPr>
          <w:p w14:paraId="512B2923" w14:textId="77777777" w:rsidR="00A835C8" w:rsidRDefault="00A835C8" w:rsidP="00A835C8">
            <w:pPr>
              <w:pStyle w:val="Paragraphedeliste"/>
              <w:ind w:left="1440"/>
              <w:cnfStyle w:val="000000000000" w:firstRow="0" w:lastRow="0" w:firstColumn="0" w:lastColumn="0" w:oddVBand="0" w:evenVBand="0" w:oddHBand="0" w:evenHBand="0" w:firstRowFirstColumn="0" w:firstRowLastColumn="0" w:lastRowFirstColumn="0" w:lastRowLastColumn="0"/>
            </w:pPr>
          </w:p>
          <w:p w14:paraId="54660EB0" w14:textId="1C7B6941" w:rsidR="00A835C8" w:rsidRDefault="00A835C8" w:rsidP="00A835C8">
            <w:pPr>
              <w:spacing w:before="0" w:after="160"/>
              <w:ind w:firstLine="0"/>
              <w:cnfStyle w:val="000000000000" w:firstRow="0" w:lastRow="0" w:firstColumn="0" w:lastColumn="0" w:oddVBand="0" w:evenVBand="0" w:oddHBand="0" w:evenHBand="0" w:firstRowFirstColumn="0" w:firstRowLastColumn="0" w:lastRowFirstColumn="0" w:lastRowLastColumn="0"/>
            </w:pPr>
            <w:r>
              <w:t>Après la prestation du praticien, si des soins ont été réalisés en plus, ils doivent être facturés et payés. Le praticien (médecin ou sage-femme) doit signaler au secrétariat les actes réalisés pour régulariser la facturation.</w:t>
            </w:r>
          </w:p>
        </w:tc>
        <w:tc>
          <w:tcPr>
            <w:tcW w:w="4003" w:type="dxa"/>
            <w:vAlign w:val="center"/>
          </w:tcPr>
          <w:p w14:paraId="6A4E4B6E" w14:textId="4C62158A" w:rsidR="00A835C8" w:rsidRDefault="00A835C8" w:rsidP="00656924">
            <w:pPr>
              <w:spacing w:before="0" w:after="160"/>
              <w:ind w:firstLine="0"/>
              <w:cnfStyle w:val="000000000000" w:firstRow="0" w:lastRow="0" w:firstColumn="0" w:lastColumn="0" w:oddVBand="0" w:evenVBand="0" w:oddHBand="0" w:evenHBand="0" w:firstRowFirstColumn="0" w:firstRowLastColumn="0" w:lastRowFirstColumn="0" w:lastRowLastColumn="0"/>
            </w:pPr>
            <w:r w:rsidRPr="00C73B4A">
              <w:t xml:space="preserve">Si l’acte demandé n’est pas une simple consultation, </w:t>
            </w:r>
            <w:r>
              <w:t xml:space="preserve">le secrétariat </w:t>
            </w:r>
            <w:r w:rsidRPr="00212535">
              <w:rPr>
                <w:b/>
              </w:rPr>
              <w:t>réclame le bulletin</w:t>
            </w:r>
            <w:r w:rsidRPr="00C73B4A">
              <w:t xml:space="preserve"> justifiant l’exécution dudit acte.</w:t>
            </w:r>
          </w:p>
        </w:tc>
      </w:tr>
      <w:tr w:rsidR="00656924" w:rsidRPr="001F3F6E" w14:paraId="49049C01" w14:textId="77777777" w:rsidTr="00656924">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CC39A49" w14:textId="5C4EDA89" w:rsidR="00656924" w:rsidRDefault="00656924" w:rsidP="00210539">
            <w:pPr>
              <w:ind w:firstLine="0"/>
              <w:jc w:val="center"/>
              <w:rPr>
                <w:b w:val="0"/>
              </w:rPr>
            </w:pPr>
            <w:r>
              <w:rPr>
                <w:b w:val="0"/>
              </w:rPr>
              <w:t>Patient</w:t>
            </w:r>
          </w:p>
        </w:tc>
        <w:tc>
          <w:tcPr>
            <w:tcW w:w="4410" w:type="dxa"/>
            <w:vAlign w:val="center"/>
          </w:tcPr>
          <w:p w14:paraId="1702A9EE" w14:textId="144BE9B5" w:rsidR="00656924" w:rsidRDefault="00656924" w:rsidP="00656924">
            <w:pPr>
              <w:spacing w:before="0" w:after="160"/>
              <w:ind w:firstLine="0"/>
              <w:cnfStyle w:val="000000000000" w:firstRow="0" w:lastRow="0" w:firstColumn="0" w:lastColumn="0" w:oddVBand="0" w:evenVBand="0" w:oddHBand="0" w:evenHBand="0" w:firstRowFirstColumn="0" w:firstRowLastColumn="0" w:lastRowFirstColumn="0" w:lastRowLastColumn="0"/>
            </w:pPr>
            <w:r>
              <w:t xml:space="preserve">Règle l’éventuel surplus. En cas de non-paiement des actes, le patient doit signer une reconnaissance de dettes, déposer une pièce d’identité (CNI ou permis) qu’il récupèrera lorsqu’il reviendra régulariser sa situation. </w:t>
            </w:r>
          </w:p>
        </w:tc>
        <w:tc>
          <w:tcPr>
            <w:tcW w:w="4003" w:type="dxa"/>
            <w:vAlign w:val="center"/>
          </w:tcPr>
          <w:p w14:paraId="5C3DC6E8" w14:textId="400B4A19" w:rsidR="00656924" w:rsidRPr="00C73B4A" w:rsidRDefault="00656924" w:rsidP="00656924">
            <w:pPr>
              <w:spacing w:before="0" w:after="160"/>
              <w:ind w:firstLine="0"/>
              <w:cnfStyle w:val="000000000000" w:firstRow="0" w:lastRow="0" w:firstColumn="0" w:lastColumn="0" w:oddVBand="0" w:evenVBand="0" w:oddHBand="0" w:evenHBand="0" w:firstRowFirstColumn="0" w:firstRowLastColumn="0" w:lastRowFirstColumn="0" w:lastRowLastColumn="0"/>
            </w:pPr>
            <w:r>
              <w:t>De plus une pastille de couleur avec le montant dû est ajoutée sur son dossier par le secrétariat pour rappel lors de la prochaine visite.</w:t>
            </w:r>
          </w:p>
        </w:tc>
      </w:tr>
    </w:tbl>
    <w:p w14:paraId="561DB738" w14:textId="77777777" w:rsidR="007F4E02" w:rsidRDefault="007F4E02" w:rsidP="00C07265">
      <w:pPr>
        <w:pStyle w:val="Titre2"/>
      </w:pPr>
    </w:p>
    <w:p w14:paraId="65C3D04D" w14:textId="4B534F80" w:rsidR="00C07265" w:rsidRDefault="00C07265" w:rsidP="00C07265">
      <w:pPr>
        <w:pStyle w:val="Titre2"/>
      </w:pPr>
      <w:r>
        <w:t>RÈGLES DE GESTION</w:t>
      </w:r>
    </w:p>
    <w:p w14:paraId="788845EA" w14:textId="798D12FF" w:rsidR="00C07265" w:rsidRPr="00C07265" w:rsidRDefault="00C07265" w:rsidP="00C07265">
      <w:pPr>
        <w:pStyle w:val="Titre3"/>
      </w:pPr>
      <w:r>
        <w:t>Générales</w:t>
      </w:r>
    </w:p>
    <w:p w14:paraId="241AF922" w14:textId="77777777" w:rsidR="00C07265" w:rsidRDefault="00C07265" w:rsidP="00C07265">
      <w:pPr>
        <w:pStyle w:val="Paragraphedeliste"/>
        <w:numPr>
          <w:ilvl w:val="0"/>
          <w:numId w:val="15"/>
        </w:numPr>
        <w:spacing w:before="0" w:after="160"/>
      </w:pPr>
      <w:r>
        <w:t>Sans reçu, l’accès à la salle est refusé.</w:t>
      </w:r>
    </w:p>
    <w:p w14:paraId="39D45B0E" w14:textId="77777777" w:rsidR="00C07265" w:rsidRDefault="00C07265" w:rsidP="00C07265">
      <w:pPr>
        <w:pStyle w:val="Paragraphedeliste"/>
        <w:numPr>
          <w:ilvl w:val="0"/>
          <w:numId w:val="15"/>
        </w:numPr>
        <w:spacing w:before="0" w:after="160"/>
      </w:pPr>
      <w:r>
        <w:t>Les patients pouvant être exempté de paiement (mais passage obligatoire à la caisse pour récupérer un reçu) sont :</w:t>
      </w:r>
    </w:p>
    <w:p w14:paraId="22B5E96D" w14:textId="77777777" w:rsidR="00C07265" w:rsidRDefault="00C07265" w:rsidP="00C07265">
      <w:pPr>
        <w:pStyle w:val="Paragraphedeliste"/>
        <w:numPr>
          <w:ilvl w:val="1"/>
          <w:numId w:val="15"/>
        </w:numPr>
        <w:spacing w:before="0" w:after="160"/>
      </w:pPr>
      <w:r>
        <w:t>Les patients pour lesquels un contrôle a été prescrit</w:t>
      </w:r>
    </w:p>
    <w:p w14:paraId="37C8BD0F" w14:textId="77777777" w:rsidR="00C07265" w:rsidRDefault="00C07265" w:rsidP="00C07265">
      <w:pPr>
        <w:pStyle w:val="Paragraphedeliste"/>
        <w:numPr>
          <w:ilvl w:val="1"/>
          <w:numId w:val="15"/>
        </w:numPr>
        <w:spacing w:before="0" w:after="160"/>
      </w:pPr>
      <w:r>
        <w:t>Les patients disposant d’une prise en charge à 100%</w:t>
      </w:r>
    </w:p>
    <w:p w14:paraId="2B09C6B6" w14:textId="77777777" w:rsidR="00C07265" w:rsidRDefault="00C07265" w:rsidP="00C07265">
      <w:pPr>
        <w:pStyle w:val="Paragraphedeliste"/>
        <w:numPr>
          <w:ilvl w:val="1"/>
          <w:numId w:val="15"/>
        </w:numPr>
        <w:spacing w:before="0" w:after="160"/>
      </w:pPr>
      <w:r>
        <w:t>Les patients venant pour amener des résultats</w:t>
      </w:r>
    </w:p>
    <w:p w14:paraId="3118FAED" w14:textId="77777777" w:rsidR="00C07265" w:rsidRDefault="00C07265" w:rsidP="00C07265">
      <w:pPr>
        <w:pStyle w:val="Paragraphedeliste"/>
        <w:numPr>
          <w:ilvl w:val="0"/>
          <w:numId w:val="15"/>
        </w:numPr>
        <w:spacing w:before="0" w:after="160"/>
      </w:pPr>
      <w:r>
        <w:t>Dans le cas où le patient est exempté de paiement, le motif doit être mentionné sur le reçu (Résultats, Contrôle, etc…).</w:t>
      </w:r>
    </w:p>
    <w:p w14:paraId="265F2287" w14:textId="00A00D95" w:rsidR="00C07265" w:rsidRPr="00403CE8" w:rsidRDefault="00C07265" w:rsidP="00C07265">
      <w:pPr>
        <w:rPr>
          <w:i/>
          <w:iCs/>
        </w:rPr>
      </w:pPr>
      <w:r w:rsidRPr="00403CE8">
        <w:rPr>
          <w:i/>
          <w:iCs/>
        </w:rPr>
        <w:t xml:space="preserve">NB : dans le cas d’une visite pour des résultats, une vérification de la date des résultats doit être faite afin de ne pas autoriser l’entrée en salle de consultation si les résultats datent de trop longtemps </w:t>
      </w:r>
      <w:r w:rsidRPr="00403CE8">
        <w:rPr>
          <w:i/>
          <w:iCs/>
          <w:highlight w:val="yellow"/>
        </w:rPr>
        <w:t xml:space="preserve">(délai à fixer par Dr </w:t>
      </w:r>
      <w:r w:rsidR="00D07ACC">
        <w:rPr>
          <w:i/>
          <w:iCs/>
          <w:highlight w:val="yellow"/>
        </w:rPr>
        <w:t>Aissatou</w:t>
      </w:r>
      <w:bookmarkStart w:id="1" w:name="_GoBack"/>
      <w:bookmarkEnd w:id="1"/>
      <w:r w:rsidRPr="00403CE8">
        <w:rPr>
          <w:i/>
          <w:iCs/>
          <w:highlight w:val="yellow"/>
        </w:rPr>
        <w:t>)</w:t>
      </w:r>
      <w:r>
        <w:rPr>
          <w:i/>
          <w:iCs/>
        </w:rPr>
        <w:t>.</w:t>
      </w:r>
    </w:p>
    <w:p w14:paraId="2ABC5303" w14:textId="77777777" w:rsidR="00C07265" w:rsidRDefault="00C07265" w:rsidP="00C07265">
      <w:pPr>
        <w:pStyle w:val="Paragraphedeliste"/>
        <w:numPr>
          <w:ilvl w:val="0"/>
          <w:numId w:val="15"/>
        </w:numPr>
        <w:spacing w:before="0" w:after="160"/>
      </w:pPr>
      <w:r>
        <w:t>La réconciliation entre les reçus de la caisse et du secrétariat doit être faite à chaque descente afin de s’assurer que tous les patients sont en règle.</w:t>
      </w:r>
    </w:p>
    <w:p w14:paraId="15C955E3" w14:textId="77777777" w:rsidR="00C07265" w:rsidRDefault="00C07265" w:rsidP="00C07265">
      <w:pPr>
        <w:pStyle w:val="Paragraphedeliste"/>
        <w:numPr>
          <w:ilvl w:val="0"/>
          <w:numId w:val="15"/>
        </w:numPr>
        <w:spacing w:before="0" w:after="160"/>
      </w:pPr>
      <w:r>
        <w:t xml:space="preserve">Toute patiente qui vient voir la sage-femme de garde, quelle que soit la date de son précédent ou de son prochain RDV avec son praticien (médecin ou sage-femme) règle la consultation. </w:t>
      </w:r>
    </w:p>
    <w:p w14:paraId="67F096FE" w14:textId="77777777" w:rsidR="00C07265" w:rsidRDefault="00C07265" w:rsidP="00C07265">
      <w:pPr>
        <w:pStyle w:val="Paragraphedeliste"/>
        <w:numPr>
          <w:ilvl w:val="0"/>
          <w:numId w:val="15"/>
        </w:numPr>
        <w:spacing w:before="0" w:after="160"/>
      </w:pPr>
      <w:r>
        <w:t>La facturation du monitoring est obligatoire et suit exactement le même principe que la facturation des échographies.</w:t>
      </w:r>
    </w:p>
    <w:p w14:paraId="13DD6A97" w14:textId="79D45B33" w:rsidR="00C07265" w:rsidRDefault="00C07265" w:rsidP="00C07265">
      <w:pPr>
        <w:pStyle w:val="Paragraphedeliste"/>
        <w:numPr>
          <w:ilvl w:val="0"/>
          <w:numId w:val="15"/>
        </w:numPr>
        <w:spacing w:before="0" w:after="160"/>
      </w:pPr>
      <w:r>
        <w:t>Les paiements par Orange Money sont interdits au-delà de 100 000 FCFA.</w:t>
      </w:r>
    </w:p>
    <w:p w14:paraId="62BBB66D" w14:textId="6EA63A64" w:rsidR="00C07265" w:rsidRDefault="00C07265" w:rsidP="00C07265">
      <w:pPr>
        <w:pStyle w:val="Titre3"/>
      </w:pPr>
      <w:r>
        <w:t>Gestion des cautions</w:t>
      </w:r>
    </w:p>
    <w:p w14:paraId="3152D510" w14:textId="77777777" w:rsidR="0078324D" w:rsidRDefault="0078324D" w:rsidP="00C07265">
      <w:pPr>
        <w:pStyle w:val="Paragraphedeliste"/>
        <w:numPr>
          <w:ilvl w:val="0"/>
          <w:numId w:val="15"/>
        </w:numPr>
        <w:spacing w:before="0" w:after="160"/>
      </w:pPr>
      <w:r>
        <w:t>Il est interdit de laisser partir un patient sans payer sa quote-part et/ou sans remettre sa lettre de garantie</w:t>
      </w:r>
    </w:p>
    <w:p w14:paraId="51C48DD9" w14:textId="77777777" w:rsidR="0078324D" w:rsidRDefault="0078324D" w:rsidP="00C07265">
      <w:pPr>
        <w:pStyle w:val="Paragraphedeliste"/>
        <w:numPr>
          <w:ilvl w:val="0"/>
          <w:numId w:val="15"/>
        </w:numPr>
        <w:spacing w:before="0" w:after="160"/>
      </w:pPr>
      <w:r>
        <w:t>Le patient doit remettre une caution de la valeur du montant des actes en espèces.</w:t>
      </w:r>
    </w:p>
    <w:p w14:paraId="7C828FCD" w14:textId="77777777" w:rsidR="0078324D" w:rsidRDefault="0078324D" w:rsidP="00C07265">
      <w:pPr>
        <w:pStyle w:val="Paragraphedeliste"/>
        <w:numPr>
          <w:ilvl w:val="0"/>
          <w:numId w:val="15"/>
        </w:numPr>
        <w:spacing w:before="0" w:after="160"/>
      </w:pPr>
      <w:r>
        <w:t>Le patient dispose de 48h pour venir rapporter sa lettre de garantie, délai au-delà duquel la caution ne lui sera pas remboursée.</w:t>
      </w:r>
    </w:p>
    <w:p w14:paraId="08E24589" w14:textId="66C04070" w:rsidR="003D4CFC" w:rsidRPr="00E27BDE" w:rsidRDefault="0078324D" w:rsidP="006E4A2C">
      <w:pPr>
        <w:pStyle w:val="Paragraphedeliste"/>
        <w:numPr>
          <w:ilvl w:val="0"/>
          <w:numId w:val="15"/>
        </w:numPr>
        <w:spacing w:before="0" w:after="160"/>
      </w:pPr>
      <w:r>
        <w:t>Les cautions doivent être versées au trésorier.</w:t>
      </w:r>
      <w:r w:rsidR="00E27BDE">
        <w:rPr>
          <w:lang w:eastAsia="fr-FR"/>
        </w:rPr>
        <w:tab/>
      </w:r>
    </w:p>
    <w:sectPr w:rsidR="003D4CFC" w:rsidRPr="00E27BDE" w:rsidSect="0013062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C9924" w14:textId="77777777" w:rsidR="00EB4972" w:rsidRDefault="00EB4972" w:rsidP="00B069CF">
      <w:r>
        <w:separator/>
      </w:r>
    </w:p>
    <w:p w14:paraId="524BA742" w14:textId="77777777" w:rsidR="00EB4972" w:rsidRDefault="00EB4972" w:rsidP="00B069CF"/>
    <w:p w14:paraId="3B5C7D1F" w14:textId="77777777" w:rsidR="00EB4972" w:rsidRDefault="00EB4972" w:rsidP="00B069CF"/>
    <w:p w14:paraId="6638E88C" w14:textId="77777777" w:rsidR="00EB4972" w:rsidRDefault="00EB4972" w:rsidP="00B069CF"/>
  </w:endnote>
  <w:endnote w:type="continuationSeparator" w:id="0">
    <w:p w14:paraId="5EEA76A1" w14:textId="77777777" w:rsidR="00EB4972" w:rsidRDefault="00EB4972" w:rsidP="00B069CF">
      <w:r>
        <w:continuationSeparator/>
      </w:r>
    </w:p>
    <w:p w14:paraId="63D5F553" w14:textId="77777777" w:rsidR="00EB4972" w:rsidRDefault="00EB4972" w:rsidP="00B069CF"/>
    <w:p w14:paraId="22314E24" w14:textId="77777777" w:rsidR="00EB4972" w:rsidRDefault="00EB4972" w:rsidP="00B069CF"/>
    <w:p w14:paraId="588F7E83" w14:textId="77777777" w:rsidR="00EB4972" w:rsidRDefault="00EB4972"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2B71E" w14:textId="77777777" w:rsidR="00EB4972" w:rsidRDefault="00EB4972" w:rsidP="00B069CF">
      <w:bookmarkStart w:id="0" w:name="_Hlk480555709"/>
      <w:bookmarkEnd w:id="0"/>
      <w:r>
        <w:separator/>
      </w:r>
    </w:p>
    <w:p w14:paraId="3DC7D490" w14:textId="77777777" w:rsidR="00EB4972" w:rsidRDefault="00EB4972" w:rsidP="00B069CF"/>
    <w:p w14:paraId="363269E9" w14:textId="77777777" w:rsidR="00EB4972" w:rsidRDefault="00EB4972" w:rsidP="00B069CF"/>
    <w:p w14:paraId="4715E211" w14:textId="77777777" w:rsidR="00EB4972" w:rsidRDefault="00EB4972" w:rsidP="00B069CF"/>
  </w:footnote>
  <w:footnote w:type="continuationSeparator" w:id="0">
    <w:p w14:paraId="4DB2780F" w14:textId="77777777" w:rsidR="00EB4972" w:rsidRDefault="00EB4972" w:rsidP="00B069CF">
      <w:r>
        <w:continuationSeparator/>
      </w:r>
    </w:p>
    <w:p w14:paraId="52B4A6F3" w14:textId="77777777" w:rsidR="00EB4972" w:rsidRDefault="00EB4972" w:rsidP="00B069CF"/>
    <w:p w14:paraId="77758766" w14:textId="77777777" w:rsidR="00EB4972" w:rsidRDefault="00EB4972" w:rsidP="00B069CF"/>
    <w:p w14:paraId="72D84D10" w14:textId="77777777" w:rsidR="00EB4972" w:rsidRDefault="00EB4972" w:rsidP="00B069C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auGrille1Clair-Accentuation41"/>
      <w:tblW w:w="9207" w:type="dxa"/>
      <w:tblLook w:val="04A0" w:firstRow="1" w:lastRow="0" w:firstColumn="1" w:lastColumn="0" w:noHBand="0" w:noVBand="1"/>
    </w:tblPr>
    <w:tblGrid>
      <w:gridCol w:w="2390"/>
      <w:gridCol w:w="4409"/>
      <w:gridCol w:w="2408"/>
    </w:tblGrid>
    <w:tr w:rsidR="0087048A" w:rsidRPr="00AD49A1" w14:paraId="25FF7642" w14:textId="77777777" w:rsidTr="00C05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7C0F5BB8" w14:textId="77777777" w:rsidR="0087048A" w:rsidRPr="00AD49A1" w:rsidRDefault="0087048A" w:rsidP="00B069CF">
          <w:pPr>
            <w:pStyle w:val="En-tte"/>
            <w:rPr>
              <w:b w:val="0"/>
            </w:rPr>
          </w:pPr>
          <w:r w:rsidRPr="00AD49A1">
            <w:rPr>
              <w:noProof/>
              <w:lang w:val="en-US"/>
            </w:rPr>
            <w:drawing>
              <wp:inline distT="0" distB="0" distL="0" distR="0" wp14:anchorId="1CC2B99E" wp14:editId="75579319">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743EA80A" w14:textId="77777777" w:rsidR="0087048A" w:rsidRPr="00B069CF" w:rsidRDefault="00130623"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sidRPr="00B069CF">
            <w:rPr>
              <w:b w:val="0"/>
            </w:rPr>
            <w:t>Mode opératoire</w:t>
          </w:r>
        </w:p>
        <w:p w14:paraId="22C16DC3" w14:textId="42299752" w:rsidR="00130623" w:rsidRPr="00130623" w:rsidRDefault="00C05C48" w:rsidP="00B069CF">
          <w:pPr>
            <w:pStyle w:val="Titre2"/>
            <w:jc w:val="center"/>
            <w:outlineLvl w:val="1"/>
            <w:cnfStyle w:val="100000000000" w:firstRow="1" w:lastRow="0" w:firstColumn="0" w:lastColumn="0" w:oddVBand="0" w:evenVBand="0" w:oddHBand="0" w:evenHBand="0" w:firstRowFirstColumn="0" w:firstRowLastColumn="0" w:lastRowFirstColumn="0" w:lastRowLastColumn="0"/>
          </w:pPr>
          <w:r>
            <w:rPr>
              <w:b w:val="0"/>
            </w:rPr>
            <w:t xml:space="preserve">Facturation </w:t>
          </w:r>
          <w:r w:rsidR="00D03997">
            <w:rPr>
              <w:b w:val="0"/>
            </w:rPr>
            <w:t xml:space="preserve">et encaissement </w:t>
          </w:r>
          <w:r>
            <w:rPr>
              <w:b w:val="0"/>
            </w:rPr>
            <w:t xml:space="preserve">des </w:t>
          </w:r>
          <w:r w:rsidR="00772D71">
            <w:rPr>
              <w:b w:val="0"/>
            </w:rPr>
            <w:t>patients</w:t>
          </w:r>
          <w:r w:rsidR="00E27BDE">
            <w:rPr>
              <w:b w:val="0"/>
            </w:rPr>
            <w:t xml:space="preserve"> </w:t>
          </w:r>
          <w:r w:rsidR="00AA01C0">
            <w:rPr>
              <w:b w:val="0"/>
            </w:rPr>
            <w:t>- Ambulatoire</w:t>
          </w:r>
        </w:p>
      </w:tc>
      <w:tc>
        <w:tcPr>
          <w:tcW w:w="2408" w:type="dxa"/>
          <w:vAlign w:val="center"/>
        </w:tcPr>
        <w:p w14:paraId="20061FD2" w14:textId="4114B532" w:rsidR="00F84165" w:rsidRPr="00AD49A1" w:rsidRDefault="00F84165" w:rsidP="00B069CF">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D07ACC">
            <w:rPr>
              <w:b w:val="0"/>
              <w:noProof/>
            </w:rPr>
            <w:t>4</w:t>
          </w:r>
          <w:r w:rsidRPr="00B069CF">
            <w:fldChar w:fldCharType="end"/>
          </w:r>
        </w:p>
      </w:tc>
    </w:tr>
  </w:tbl>
  <w:p w14:paraId="546899F1" w14:textId="77777777" w:rsidR="00412A4D" w:rsidRDefault="00412A4D" w:rsidP="007C0048">
    <w:pP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14E53D70"/>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067806"/>
    <w:multiLevelType w:val="hybridMultilevel"/>
    <w:tmpl w:val="BB82F8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EF2F29"/>
    <w:multiLevelType w:val="hybridMultilevel"/>
    <w:tmpl w:val="8EFCD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3719771C"/>
    <w:multiLevelType w:val="hybridMultilevel"/>
    <w:tmpl w:val="2FBA4C9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D213FB"/>
    <w:multiLevelType w:val="hybridMultilevel"/>
    <w:tmpl w:val="163EBD7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AE208F7"/>
    <w:multiLevelType w:val="hybridMultilevel"/>
    <w:tmpl w:val="163EBD7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5DA559B"/>
    <w:multiLevelType w:val="hybridMultilevel"/>
    <w:tmpl w:val="163EBD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36316D"/>
    <w:multiLevelType w:val="hybridMultilevel"/>
    <w:tmpl w:val="7B946B36"/>
    <w:lvl w:ilvl="0" w:tplc="02E2F8B2">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13"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14" w15:restartNumberingAfterBreak="0">
    <w:nsid w:val="5DD743C2"/>
    <w:multiLevelType w:val="hybridMultilevel"/>
    <w:tmpl w:val="5918575A"/>
    <w:lvl w:ilvl="0" w:tplc="FAA2A92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E3C6975"/>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693F61"/>
    <w:multiLevelType w:val="hybridMultilevel"/>
    <w:tmpl w:val="3FDEA288"/>
    <w:lvl w:ilvl="0" w:tplc="FAA2A928">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C764B9B"/>
    <w:multiLevelType w:val="hybridMultilevel"/>
    <w:tmpl w:val="8EFCD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A055B4"/>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35D0D71"/>
    <w:multiLevelType w:val="hybridMultilevel"/>
    <w:tmpl w:val="39F49E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9D5C1F"/>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5"/>
  </w:num>
  <w:num w:numId="5">
    <w:abstractNumId w:val="8"/>
  </w:num>
  <w:num w:numId="6">
    <w:abstractNumId w:val="19"/>
  </w:num>
  <w:num w:numId="7">
    <w:abstractNumId w:val="18"/>
  </w:num>
  <w:num w:numId="8">
    <w:abstractNumId w:val="6"/>
  </w:num>
  <w:num w:numId="9">
    <w:abstractNumId w:val="21"/>
  </w:num>
  <w:num w:numId="10">
    <w:abstractNumId w:val="2"/>
  </w:num>
  <w:num w:numId="11">
    <w:abstractNumId w:val="15"/>
  </w:num>
  <w:num w:numId="12">
    <w:abstractNumId w:val="7"/>
  </w:num>
  <w:num w:numId="13">
    <w:abstractNumId w:val="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7"/>
  </w:num>
  <w:num w:numId="18">
    <w:abstractNumId w:val="14"/>
  </w:num>
  <w:num w:numId="19">
    <w:abstractNumId w:val="20"/>
  </w:num>
  <w:num w:numId="20">
    <w:abstractNumId w:val="9"/>
  </w:num>
  <w:num w:numId="2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79"/>
    <w:rsid w:val="000010BB"/>
    <w:rsid w:val="00006124"/>
    <w:rsid w:val="000124BF"/>
    <w:rsid w:val="000130BB"/>
    <w:rsid w:val="00016994"/>
    <w:rsid w:val="0002379C"/>
    <w:rsid w:val="000239B6"/>
    <w:rsid w:val="000256EA"/>
    <w:rsid w:val="00034223"/>
    <w:rsid w:val="00035C55"/>
    <w:rsid w:val="00040C50"/>
    <w:rsid w:val="000458B9"/>
    <w:rsid w:val="00050704"/>
    <w:rsid w:val="0005191E"/>
    <w:rsid w:val="0005235A"/>
    <w:rsid w:val="000672DF"/>
    <w:rsid w:val="00072E61"/>
    <w:rsid w:val="0008032B"/>
    <w:rsid w:val="00081DED"/>
    <w:rsid w:val="00083811"/>
    <w:rsid w:val="0008490E"/>
    <w:rsid w:val="000866A8"/>
    <w:rsid w:val="00096512"/>
    <w:rsid w:val="000A2D5F"/>
    <w:rsid w:val="000A7C99"/>
    <w:rsid w:val="000B1ABD"/>
    <w:rsid w:val="000C255A"/>
    <w:rsid w:val="000C7BA0"/>
    <w:rsid w:val="000D1E4A"/>
    <w:rsid w:val="000E1225"/>
    <w:rsid w:val="000E6D6B"/>
    <w:rsid w:val="000F1A80"/>
    <w:rsid w:val="000F386D"/>
    <w:rsid w:val="000F64F0"/>
    <w:rsid w:val="00101A88"/>
    <w:rsid w:val="001066EF"/>
    <w:rsid w:val="001121B5"/>
    <w:rsid w:val="00115065"/>
    <w:rsid w:val="00125A63"/>
    <w:rsid w:val="00130623"/>
    <w:rsid w:val="00135180"/>
    <w:rsid w:val="00140313"/>
    <w:rsid w:val="001417B6"/>
    <w:rsid w:val="00146E20"/>
    <w:rsid w:val="001471F7"/>
    <w:rsid w:val="00157D40"/>
    <w:rsid w:val="001629BA"/>
    <w:rsid w:val="0017498A"/>
    <w:rsid w:val="001860EE"/>
    <w:rsid w:val="00186C67"/>
    <w:rsid w:val="001945DF"/>
    <w:rsid w:val="00195CD0"/>
    <w:rsid w:val="0019633A"/>
    <w:rsid w:val="001A349D"/>
    <w:rsid w:val="001A34F5"/>
    <w:rsid w:val="001A7BE4"/>
    <w:rsid w:val="001B0F13"/>
    <w:rsid w:val="001C47BE"/>
    <w:rsid w:val="001C4FE5"/>
    <w:rsid w:val="001C5B34"/>
    <w:rsid w:val="001D3A82"/>
    <w:rsid w:val="001D50F1"/>
    <w:rsid w:val="001E004C"/>
    <w:rsid w:val="001E2EF9"/>
    <w:rsid w:val="001E48B2"/>
    <w:rsid w:val="001E63FC"/>
    <w:rsid w:val="001F0BEC"/>
    <w:rsid w:val="001F1BEB"/>
    <w:rsid w:val="0020414D"/>
    <w:rsid w:val="00205C90"/>
    <w:rsid w:val="0020741C"/>
    <w:rsid w:val="00212535"/>
    <w:rsid w:val="002228E8"/>
    <w:rsid w:val="002246CC"/>
    <w:rsid w:val="00225B26"/>
    <w:rsid w:val="002346CE"/>
    <w:rsid w:val="00243FDA"/>
    <w:rsid w:val="002441FB"/>
    <w:rsid w:val="00244C88"/>
    <w:rsid w:val="00247700"/>
    <w:rsid w:val="00251592"/>
    <w:rsid w:val="002524F3"/>
    <w:rsid w:val="002566E7"/>
    <w:rsid w:val="00261961"/>
    <w:rsid w:val="002639BE"/>
    <w:rsid w:val="00271B11"/>
    <w:rsid w:val="00282DCC"/>
    <w:rsid w:val="00287971"/>
    <w:rsid w:val="00290874"/>
    <w:rsid w:val="00294F10"/>
    <w:rsid w:val="00296BAA"/>
    <w:rsid w:val="002A34C5"/>
    <w:rsid w:val="002A5D28"/>
    <w:rsid w:val="002A6B96"/>
    <w:rsid w:val="002A751B"/>
    <w:rsid w:val="002B0488"/>
    <w:rsid w:val="002B55BE"/>
    <w:rsid w:val="002B6D34"/>
    <w:rsid w:val="002B73B7"/>
    <w:rsid w:val="002C2BAB"/>
    <w:rsid w:val="002C3DEA"/>
    <w:rsid w:val="002C6268"/>
    <w:rsid w:val="002D2123"/>
    <w:rsid w:val="002E1A2B"/>
    <w:rsid w:val="002E4F9D"/>
    <w:rsid w:val="002E6808"/>
    <w:rsid w:val="002E73BB"/>
    <w:rsid w:val="002F2E57"/>
    <w:rsid w:val="002F38C4"/>
    <w:rsid w:val="002F51A8"/>
    <w:rsid w:val="002F6F27"/>
    <w:rsid w:val="003002A4"/>
    <w:rsid w:val="00302323"/>
    <w:rsid w:val="00302F22"/>
    <w:rsid w:val="0030384A"/>
    <w:rsid w:val="00303EE4"/>
    <w:rsid w:val="00303F5B"/>
    <w:rsid w:val="00310B11"/>
    <w:rsid w:val="0031370B"/>
    <w:rsid w:val="00314120"/>
    <w:rsid w:val="00315E56"/>
    <w:rsid w:val="00317BEA"/>
    <w:rsid w:val="00322134"/>
    <w:rsid w:val="00327912"/>
    <w:rsid w:val="00332D15"/>
    <w:rsid w:val="00333817"/>
    <w:rsid w:val="00336018"/>
    <w:rsid w:val="00340F8A"/>
    <w:rsid w:val="00345F14"/>
    <w:rsid w:val="00347D47"/>
    <w:rsid w:val="00351384"/>
    <w:rsid w:val="003539A2"/>
    <w:rsid w:val="00353C64"/>
    <w:rsid w:val="00354284"/>
    <w:rsid w:val="00354C9D"/>
    <w:rsid w:val="00364F9C"/>
    <w:rsid w:val="00366394"/>
    <w:rsid w:val="003666AB"/>
    <w:rsid w:val="00375761"/>
    <w:rsid w:val="00375BB4"/>
    <w:rsid w:val="0037676B"/>
    <w:rsid w:val="0038180A"/>
    <w:rsid w:val="00385E6E"/>
    <w:rsid w:val="003865C3"/>
    <w:rsid w:val="00387F67"/>
    <w:rsid w:val="003A5FCB"/>
    <w:rsid w:val="003B3CF8"/>
    <w:rsid w:val="003B4A5D"/>
    <w:rsid w:val="003B7BFF"/>
    <w:rsid w:val="003C0ABB"/>
    <w:rsid w:val="003D094E"/>
    <w:rsid w:val="003D4CFC"/>
    <w:rsid w:val="003D64AC"/>
    <w:rsid w:val="003E07D3"/>
    <w:rsid w:val="003E3765"/>
    <w:rsid w:val="003F2AB5"/>
    <w:rsid w:val="003F2CF9"/>
    <w:rsid w:val="004004AD"/>
    <w:rsid w:val="004027D6"/>
    <w:rsid w:val="00404B31"/>
    <w:rsid w:val="00410AEF"/>
    <w:rsid w:val="0041144C"/>
    <w:rsid w:val="00412A4D"/>
    <w:rsid w:val="00412D38"/>
    <w:rsid w:val="00413860"/>
    <w:rsid w:val="0042184A"/>
    <w:rsid w:val="004225D9"/>
    <w:rsid w:val="004259B6"/>
    <w:rsid w:val="00436721"/>
    <w:rsid w:val="00442693"/>
    <w:rsid w:val="004442B1"/>
    <w:rsid w:val="00446874"/>
    <w:rsid w:val="00447E79"/>
    <w:rsid w:val="00462640"/>
    <w:rsid w:val="00463109"/>
    <w:rsid w:val="004651FD"/>
    <w:rsid w:val="00465ACC"/>
    <w:rsid w:val="00467B3B"/>
    <w:rsid w:val="004708F2"/>
    <w:rsid w:val="00471351"/>
    <w:rsid w:val="00480885"/>
    <w:rsid w:val="00482717"/>
    <w:rsid w:val="004828D3"/>
    <w:rsid w:val="00494DFC"/>
    <w:rsid w:val="004A0194"/>
    <w:rsid w:val="004A0540"/>
    <w:rsid w:val="004B12FD"/>
    <w:rsid w:val="004B496E"/>
    <w:rsid w:val="004C0366"/>
    <w:rsid w:val="004C73C7"/>
    <w:rsid w:val="004C78BC"/>
    <w:rsid w:val="004D3E91"/>
    <w:rsid w:val="004E3069"/>
    <w:rsid w:val="004E7021"/>
    <w:rsid w:val="004F1222"/>
    <w:rsid w:val="004F725D"/>
    <w:rsid w:val="0051083D"/>
    <w:rsid w:val="00510E43"/>
    <w:rsid w:val="005138BA"/>
    <w:rsid w:val="0052050C"/>
    <w:rsid w:val="005206C8"/>
    <w:rsid w:val="005230FA"/>
    <w:rsid w:val="0052578B"/>
    <w:rsid w:val="00536799"/>
    <w:rsid w:val="00537679"/>
    <w:rsid w:val="0054046A"/>
    <w:rsid w:val="00540E03"/>
    <w:rsid w:val="00542307"/>
    <w:rsid w:val="0055311E"/>
    <w:rsid w:val="00560082"/>
    <w:rsid w:val="00563F02"/>
    <w:rsid w:val="00565C91"/>
    <w:rsid w:val="00572BF7"/>
    <w:rsid w:val="00573061"/>
    <w:rsid w:val="005733AC"/>
    <w:rsid w:val="0058584B"/>
    <w:rsid w:val="00590686"/>
    <w:rsid w:val="00590EBC"/>
    <w:rsid w:val="005A3E7A"/>
    <w:rsid w:val="005A5A32"/>
    <w:rsid w:val="005B18EF"/>
    <w:rsid w:val="005B25DF"/>
    <w:rsid w:val="005B27F5"/>
    <w:rsid w:val="005B2F15"/>
    <w:rsid w:val="005B51E7"/>
    <w:rsid w:val="005B5864"/>
    <w:rsid w:val="005C267D"/>
    <w:rsid w:val="005C45F9"/>
    <w:rsid w:val="005C61BD"/>
    <w:rsid w:val="005C6517"/>
    <w:rsid w:val="005D1996"/>
    <w:rsid w:val="005D2AAB"/>
    <w:rsid w:val="005D36B4"/>
    <w:rsid w:val="005D36ED"/>
    <w:rsid w:val="005D51BC"/>
    <w:rsid w:val="005D7036"/>
    <w:rsid w:val="005E375C"/>
    <w:rsid w:val="005F105E"/>
    <w:rsid w:val="005F1179"/>
    <w:rsid w:val="005F1D2C"/>
    <w:rsid w:val="005F2EC5"/>
    <w:rsid w:val="005F4AA4"/>
    <w:rsid w:val="00600714"/>
    <w:rsid w:val="00600F9D"/>
    <w:rsid w:val="00601678"/>
    <w:rsid w:val="00602629"/>
    <w:rsid w:val="00603069"/>
    <w:rsid w:val="00605DBA"/>
    <w:rsid w:val="00610F43"/>
    <w:rsid w:val="006112E9"/>
    <w:rsid w:val="00611EEB"/>
    <w:rsid w:val="006219B6"/>
    <w:rsid w:val="00627302"/>
    <w:rsid w:val="0063649B"/>
    <w:rsid w:val="00643A8A"/>
    <w:rsid w:val="00655ACE"/>
    <w:rsid w:val="00656355"/>
    <w:rsid w:val="006563F5"/>
    <w:rsid w:val="00656924"/>
    <w:rsid w:val="00657092"/>
    <w:rsid w:val="006579C4"/>
    <w:rsid w:val="00660B01"/>
    <w:rsid w:val="00662D46"/>
    <w:rsid w:val="00671323"/>
    <w:rsid w:val="006741F4"/>
    <w:rsid w:val="0067424A"/>
    <w:rsid w:val="006773F9"/>
    <w:rsid w:val="006807DA"/>
    <w:rsid w:val="006841D1"/>
    <w:rsid w:val="006848D9"/>
    <w:rsid w:val="00685828"/>
    <w:rsid w:val="00692DFA"/>
    <w:rsid w:val="0069359D"/>
    <w:rsid w:val="00694C1A"/>
    <w:rsid w:val="006A4CF4"/>
    <w:rsid w:val="006B003B"/>
    <w:rsid w:val="006B3634"/>
    <w:rsid w:val="006B5D55"/>
    <w:rsid w:val="006C0C59"/>
    <w:rsid w:val="006C4450"/>
    <w:rsid w:val="006C54FD"/>
    <w:rsid w:val="006D0200"/>
    <w:rsid w:val="006D0422"/>
    <w:rsid w:val="006D082A"/>
    <w:rsid w:val="006D1940"/>
    <w:rsid w:val="006D6912"/>
    <w:rsid w:val="006D6D63"/>
    <w:rsid w:val="006E1385"/>
    <w:rsid w:val="006E4A2C"/>
    <w:rsid w:val="006F2189"/>
    <w:rsid w:val="006F5F03"/>
    <w:rsid w:val="007036A0"/>
    <w:rsid w:val="00705EAE"/>
    <w:rsid w:val="00713A65"/>
    <w:rsid w:val="00714A55"/>
    <w:rsid w:val="00716945"/>
    <w:rsid w:val="00724099"/>
    <w:rsid w:val="007258BE"/>
    <w:rsid w:val="007258C6"/>
    <w:rsid w:val="00726EAD"/>
    <w:rsid w:val="00734ACF"/>
    <w:rsid w:val="007640F6"/>
    <w:rsid w:val="0077174A"/>
    <w:rsid w:val="00771880"/>
    <w:rsid w:val="00772D71"/>
    <w:rsid w:val="00774FC9"/>
    <w:rsid w:val="00775443"/>
    <w:rsid w:val="00775643"/>
    <w:rsid w:val="00780035"/>
    <w:rsid w:val="0078324D"/>
    <w:rsid w:val="007925A3"/>
    <w:rsid w:val="007944E3"/>
    <w:rsid w:val="00795530"/>
    <w:rsid w:val="00796255"/>
    <w:rsid w:val="007974D5"/>
    <w:rsid w:val="007A613E"/>
    <w:rsid w:val="007A6A07"/>
    <w:rsid w:val="007B1CAB"/>
    <w:rsid w:val="007B41A4"/>
    <w:rsid w:val="007C0048"/>
    <w:rsid w:val="007C1590"/>
    <w:rsid w:val="007E0F49"/>
    <w:rsid w:val="007E457F"/>
    <w:rsid w:val="007E6B24"/>
    <w:rsid w:val="007F367E"/>
    <w:rsid w:val="007F4992"/>
    <w:rsid w:val="007F4E02"/>
    <w:rsid w:val="007F5351"/>
    <w:rsid w:val="007F7093"/>
    <w:rsid w:val="0080291A"/>
    <w:rsid w:val="00803AED"/>
    <w:rsid w:val="00811EA3"/>
    <w:rsid w:val="00812585"/>
    <w:rsid w:val="00813248"/>
    <w:rsid w:val="008204E8"/>
    <w:rsid w:val="008272A5"/>
    <w:rsid w:val="00830A15"/>
    <w:rsid w:val="00832859"/>
    <w:rsid w:val="008350B2"/>
    <w:rsid w:val="00835BB3"/>
    <w:rsid w:val="00842B1E"/>
    <w:rsid w:val="008453FC"/>
    <w:rsid w:val="00845BC6"/>
    <w:rsid w:val="0084659F"/>
    <w:rsid w:val="008469A3"/>
    <w:rsid w:val="00851631"/>
    <w:rsid w:val="00852525"/>
    <w:rsid w:val="008530CE"/>
    <w:rsid w:val="00855ABE"/>
    <w:rsid w:val="008644FB"/>
    <w:rsid w:val="00867B12"/>
    <w:rsid w:val="00867CF6"/>
    <w:rsid w:val="0087048A"/>
    <w:rsid w:val="00871250"/>
    <w:rsid w:val="00877E5E"/>
    <w:rsid w:val="00882774"/>
    <w:rsid w:val="0089277B"/>
    <w:rsid w:val="008A5391"/>
    <w:rsid w:val="008B055F"/>
    <w:rsid w:val="008B73E6"/>
    <w:rsid w:val="008D110E"/>
    <w:rsid w:val="008D7943"/>
    <w:rsid w:val="008E6379"/>
    <w:rsid w:val="008E6BD0"/>
    <w:rsid w:val="008F4B62"/>
    <w:rsid w:val="009047F9"/>
    <w:rsid w:val="00906E98"/>
    <w:rsid w:val="00910542"/>
    <w:rsid w:val="00913886"/>
    <w:rsid w:val="0091492B"/>
    <w:rsid w:val="00921B29"/>
    <w:rsid w:val="00923348"/>
    <w:rsid w:val="00925322"/>
    <w:rsid w:val="00926E20"/>
    <w:rsid w:val="00940D0D"/>
    <w:rsid w:val="009436EA"/>
    <w:rsid w:val="00944FDD"/>
    <w:rsid w:val="00945AB9"/>
    <w:rsid w:val="009475AC"/>
    <w:rsid w:val="0095002A"/>
    <w:rsid w:val="009502A9"/>
    <w:rsid w:val="00950363"/>
    <w:rsid w:val="00952818"/>
    <w:rsid w:val="0095652F"/>
    <w:rsid w:val="009622B1"/>
    <w:rsid w:val="0096291B"/>
    <w:rsid w:val="00966AB4"/>
    <w:rsid w:val="00971FB2"/>
    <w:rsid w:val="00973446"/>
    <w:rsid w:val="00974F19"/>
    <w:rsid w:val="0097554E"/>
    <w:rsid w:val="00976D1D"/>
    <w:rsid w:val="00984064"/>
    <w:rsid w:val="00991F89"/>
    <w:rsid w:val="009A0DEB"/>
    <w:rsid w:val="009A1376"/>
    <w:rsid w:val="009A15FE"/>
    <w:rsid w:val="009A5C21"/>
    <w:rsid w:val="009B1A08"/>
    <w:rsid w:val="009B1AA1"/>
    <w:rsid w:val="009C651B"/>
    <w:rsid w:val="009C76EF"/>
    <w:rsid w:val="009D064E"/>
    <w:rsid w:val="009D6294"/>
    <w:rsid w:val="009E1298"/>
    <w:rsid w:val="009E24B7"/>
    <w:rsid w:val="009E326A"/>
    <w:rsid w:val="009E3578"/>
    <w:rsid w:val="009E5ACB"/>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466A2"/>
    <w:rsid w:val="00A4732F"/>
    <w:rsid w:val="00A50F72"/>
    <w:rsid w:val="00A5547B"/>
    <w:rsid w:val="00A60699"/>
    <w:rsid w:val="00A65360"/>
    <w:rsid w:val="00A81622"/>
    <w:rsid w:val="00A827B3"/>
    <w:rsid w:val="00A835C8"/>
    <w:rsid w:val="00A83616"/>
    <w:rsid w:val="00A842D9"/>
    <w:rsid w:val="00A8741E"/>
    <w:rsid w:val="00A91773"/>
    <w:rsid w:val="00A9504A"/>
    <w:rsid w:val="00A964B2"/>
    <w:rsid w:val="00A9715C"/>
    <w:rsid w:val="00A97A27"/>
    <w:rsid w:val="00AA01C0"/>
    <w:rsid w:val="00AA4883"/>
    <w:rsid w:val="00AA7E37"/>
    <w:rsid w:val="00AB0133"/>
    <w:rsid w:val="00AB2F5A"/>
    <w:rsid w:val="00AC0756"/>
    <w:rsid w:val="00AD02CF"/>
    <w:rsid w:val="00AD19BC"/>
    <w:rsid w:val="00AD49A1"/>
    <w:rsid w:val="00AE5ADF"/>
    <w:rsid w:val="00AF0444"/>
    <w:rsid w:val="00AF1679"/>
    <w:rsid w:val="00AF58C5"/>
    <w:rsid w:val="00AF5A09"/>
    <w:rsid w:val="00B069CF"/>
    <w:rsid w:val="00B07CBD"/>
    <w:rsid w:val="00B11E43"/>
    <w:rsid w:val="00B1251C"/>
    <w:rsid w:val="00B12804"/>
    <w:rsid w:val="00B13139"/>
    <w:rsid w:val="00B157F2"/>
    <w:rsid w:val="00B15E3E"/>
    <w:rsid w:val="00B16905"/>
    <w:rsid w:val="00B176D2"/>
    <w:rsid w:val="00B22217"/>
    <w:rsid w:val="00B3073D"/>
    <w:rsid w:val="00B310CF"/>
    <w:rsid w:val="00B43E9B"/>
    <w:rsid w:val="00B44B39"/>
    <w:rsid w:val="00B458F0"/>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D0605"/>
    <w:rsid w:val="00BD1015"/>
    <w:rsid w:val="00BD11D2"/>
    <w:rsid w:val="00BD254C"/>
    <w:rsid w:val="00BD4C62"/>
    <w:rsid w:val="00BD7B1E"/>
    <w:rsid w:val="00BE1094"/>
    <w:rsid w:val="00BE59CE"/>
    <w:rsid w:val="00BE5E11"/>
    <w:rsid w:val="00BE5FB4"/>
    <w:rsid w:val="00BF7FE3"/>
    <w:rsid w:val="00C018D2"/>
    <w:rsid w:val="00C05141"/>
    <w:rsid w:val="00C05C48"/>
    <w:rsid w:val="00C07265"/>
    <w:rsid w:val="00C075BA"/>
    <w:rsid w:val="00C13515"/>
    <w:rsid w:val="00C143C5"/>
    <w:rsid w:val="00C14A01"/>
    <w:rsid w:val="00C155A5"/>
    <w:rsid w:val="00C267B2"/>
    <w:rsid w:val="00C27C9C"/>
    <w:rsid w:val="00C346AE"/>
    <w:rsid w:val="00C5366D"/>
    <w:rsid w:val="00C62D21"/>
    <w:rsid w:val="00C63CE7"/>
    <w:rsid w:val="00C65244"/>
    <w:rsid w:val="00C702F6"/>
    <w:rsid w:val="00C73A86"/>
    <w:rsid w:val="00C73B4A"/>
    <w:rsid w:val="00C76996"/>
    <w:rsid w:val="00C814C2"/>
    <w:rsid w:val="00C82616"/>
    <w:rsid w:val="00C83019"/>
    <w:rsid w:val="00C9005B"/>
    <w:rsid w:val="00C91008"/>
    <w:rsid w:val="00C9374F"/>
    <w:rsid w:val="00CA1C8E"/>
    <w:rsid w:val="00CB1EA3"/>
    <w:rsid w:val="00CB5C0F"/>
    <w:rsid w:val="00CB65D7"/>
    <w:rsid w:val="00CC0C13"/>
    <w:rsid w:val="00CC171A"/>
    <w:rsid w:val="00CD39CE"/>
    <w:rsid w:val="00CE72FD"/>
    <w:rsid w:val="00CE7AEC"/>
    <w:rsid w:val="00CF65D0"/>
    <w:rsid w:val="00CF7EE2"/>
    <w:rsid w:val="00D01940"/>
    <w:rsid w:val="00D030EF"/>
    <w:rsid w:val="00D03997"/>
    <w:rsid w:val="00D07ACC"/>
    <w:rsid w:val="00D11337"/>
    <w:rsid w:val="00D11A94"/>
    <w:rsid w:val="00D13D62"/>
    <w:rsid w:val="00D14BAD"/>
    <w:rsid w:val="00D202F6"/>
    <w:rsid w:val="00D23A42"/>
    <w:rsid w:val="00D3368D"/>
    <w:rsid w:val="00D33DF3"/>
    <w:rsid w:val="00D3787F"/>
    <w:rsid w:val="00D47175"/>
    <w:rsid w:val="00D5268D"/>
    <w:rsid w:val="00D526AE"/>
    <w:rsid w:val="00D52E37"/>
    <w:rsid w:val="00D6150C"/>
    <w:rsid w:val="00D847D7"/>
    <w:rsid w:val="00D9180A"/>
    <w:rsid w:val="00D9364D"/>
    <w:rsid w:val="00D94675"/>
    <w:rsid w:val="00D964DA"/>
    <w:rsid w:val="00D972CF"/>
    <w:rsid w:val="00DA2701"/>
    <w:rsid w:val="00DB71F7"/>
    <w:rsid w:val="00DC0F09"/>
    <w:rsid w:val="00DC2435"/>
    <w:rsid w:val="00DC28B7"/>
    <w:rsid w:val="00DC503A"/>
    <w:rsid w:val="00DC61AB"/>
    <w:rsid w:val="00DD051D"/>
    <w:rsid w:val="00DD0FC8"/>
    <w:rsid w:val="00DD1346"/>
    <w:rsid w:val="00DD293A"/>
    <w:rsid w:val="00DD725E"/>
    <w:rsid w:val="00DE1F3F"/>
    <w:rsid w:val="00DE5D79"/>
    <w:rsid w:val="00DF79E1"/>
    <w:rsid w:val="00E043B1"/>
    <w:rsid w:val="00E14BAB"/>
    <w:rsid w:val="00E24863"/>
    <w:rsid w:val="00E24CF1"/>
    <w:rsid w:val="00E26094"/>
    <w:rsid w:val="00E27BDE"/>
    <w:rsid w:val="00E315AE"/>
    <w:rsid w:val="00E401F1"/>
    <w:rsid w:val="00E424D4"/>
    <w:rsid w:val="00E51C39"/>
    <w:rsid w:val="00E562B0"/>
    <w:rsid w:val="00E60B52"/>
    <w:rsid w:val="00E6251B"/>
    <w:rsid w:val="00E6368D"/>
    <w:rsid w:val="00E666D8"/>
    <w:rsid w:val="00E67994"/>
    <w:rsid w:val="00E67BAB"/>
    <w:rsid w:val="00E7168A"/>
    <w:rsid w:val="00E72926"/>
    <w:rsid w:val="00E73C78"/>
    <w:rsid w:val="00E74168"/>
    <w:rsid w:val="00E760B0"/>
    <w:rsid w:val="00E80178"/>
    <w:rsid w:val="00E82C1C"/>
    <w:rsid w:val="00E84B52"/>
    <w:rsid w:val="00E86CBF"/>
    <w:rsid w:val="00E87006"/>
    <w:rsid w:val="00E91686"/>
    <w:rsid w:val="00E91722"/>
    <w:rsid w:val="00E94DE8"/>
    <w:rsid w:val="00E9758D"/>
    <w:rsid w:val="00EA2577"/>
    <w:rsid w:val="00EA7084"/>
    <w:rsid w:val="00EB2D99"/>
    <w:rsid w:val="00EB4972"/>
    <w:rsid w:val="00EB6C6A"/>
    <w:rsid w:val="00EC1513"/>
    <w:rsid w:val="00EC23D0"/>
    <w:rsid w:val="00EC742A"/>
    <w:rsid w:val="00ED3E91"/>
    <w:rsid w:val="00ED7495"/>
    <w:rsid w:val="00EE1FF2"/>
    <w:rsid w:val="00EE44C7"/>
    <w:rsid w:val="00EF0CD9"/>
    <w:rsid w:val="00EF2281"/>
    <w:rsid w:val="00EF31EE"/>
    <w:rsid w:val="00EF7581"/>
    <w:rsid w:val="00F02A6F"/>
    <w:rsid w:val="00F05582"/>
    <w:rsid w:val="00F05CFE"/>
    <w:rsid w:val="00F0790E"/>
    <w:rsid w:val="00F10E0B"/>
    <w:rsid w:val="00F1328F"/>
    <w:rsid w:val="00F14002"/>
    <w:rsid w:val="00F14C59"/>
    <w:rsid w:val="00F3165F"/>
    <w:rsid w:val="00F34BDB"/>
    <w:rsid w:val="00F43399"/>
    <w:rsid w:val="00F458B7"/>
    <w:rsid w:val="00F46159"/>
    <w:rsid w:val="00F46317"/>
    <w:rsid w:val="00F507CA"/>
    <w:rsid w:val="00F53693"/>
    <w:rsid w:val="00F53736"/>
    <w:rsid w:val="00F579B5"/>
    <w:rsid w:val="00F6063F"/>
    <w:rsid w:val="00F60A8F"/>
    <w:rsid w:val="00F65A73"/>
    <w:rsid w:val="00F67617"/>
    <w:rsid w:val="00F67C4C"/>
    <w:rsid w:val="00F75557"/>
    <w:rsid w:val="00F77FC2"/>
    <w:rsid w:val="00F810F6"/>
    <w:rsid w:val="00F84165"/>
    <w:rsid w:val="00F84BCB"/>
    <w:rsid w:val="00F86BC9"/>
    <w:rsid w:val="00F87649"/>
    <w:rsid w:val="00F9133D"/>
    <w:rsid w:val="00F9303C"/>
    <w:rsid w:val="00F96D1B"/>
    <w:rsid w:val="00FA3AC3"/>
    <w:rsid w:val="00FA763B"/>
    <w:rsid w:val="00FB308F"/>
    <w:rsid w:val="00FB3C13"/>
    <w:rsid w:val="00FB534A"/>
    <w:rsid w:val="00FC07B6"/>
    <w:rsid w:val="00FC1A31"/>
    <w:rsid w:val="00FD0B42"/>
    <w:rsid w:val="00FD1D0C"/>
    <w:rsid w:val="00FD60C4"/>
    <w:rsid w:val="00FD61B9"/>
    <w:rsid w:val="00FE73FF"/>
    <w:rsid w:val="00FE7F97"/>
    <w:rsid w:val="00FF0A61"/>
    <w:rsid w:val="00FF370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24BDE"/>
  <w15:docId w15:val="{8199C9AC-52E2-48D3-A6CA-5A219499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customStyle="1" w:styleId="TableauGrille1Clair-Accentuation41">
    <w:name w:val="Tableau Grille 1 Clair - Accentuation 41"/>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customStyle="1" w:styleId="Grilledetableauclaire1">
    <w:name w:val="Grille de tableau claire1"/>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7F08-DDE8-4100-ABDF-E8CDB912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1254</Words>
  <Characters>7154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Lauriane</dc:creator>
  <cp:lastModifiedBy>HP</cp:lastModifiedBy>
  <cp:revision>23</cp:revision>
  <cp:lastPrinted>2017-02-14T16:34:00Z</cp:lastPrinted>
  <dcterms:created xsi:type="dcterms:W3CDTF">2018-03-27T17:09:00Z</dcterms:created>
  <dcterms:modified xsi:type="dcterms:W3CDTF">2022-10-12T13:46:00Z</dcterms:modified>
</cp:coreProperties>
</file>