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D57448">
      <w:pPr>
        <w:pStyle w:val="Titre1"/>
      </w:pPr>
      <w:r>
        <w:t>Objet</w:t>
      </w:r>
      <w:bookmarkStart w:id="1" w:name="_GoBack"/>
      <w:bookmarkEnd w:id="1"/>
    </w:p>
    <w:p w:rsidR="00AD49A1" w:rsidRDefault="002639BE" w:rsidP="00004DA3">
      <w:pPr>
        <w:spacing w:line="276" w:lineRule="auto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B00922">
        <w:t>lavage des mains</w:t>
      </w:r>
      <w:r w:rsidR="00A57839">
        <w:t>. I</w:t>
      </w:r>
      <w:r w:rsidR="001629BA">
        <w:t>l</w:t>
      </w:r>
      <w:r w:rsidR="008451B0">
        <w:t xml:space="preserve"> vise à assurer que l’ensemble du personnel médical et paramédical </w:t>
      </w:r>
      <w:r w:rsidR="001F0467">
        <w:t>assure pour lui</w:t>
      </w:r>
      <w:r w:rsidR="007F7DAA">
        <w:t xml:space="preserve"> et le patient la </w:t>
      </w:r>
      <w:r w:rsidR="00146769">
        <w:t xml:space="preserve">meilleure </w:t>
      </w:r>
      <w:r w:rsidR="007F7DAA">
        <w:t xml:space="preserve">sécurité </w:t>
      </w:r>
      <w:r w:rsidR="00146769">
        <w:t>possible contre la</w:t>
      </w:r>
      <w:r w:rsidR="007F7DAA">
        <w:t xml:space="preserve"> contamination.</w:t>
      </w:r>
    </w:p>
    <w:p w:rsidR="00004DA3" w:rsidRDefault="00004DA3" w:rsidP="00004DA3">
      <w:pPr>
        <w:spacing w:line="276" w:lineRule="auto"/>
      </w:pPr>
    </w:p>
    <w:p w:rsidR="00C76996" w:rsidRPr="007C0048" w:rsidRDefault="00C76996" w:rsidP="00004DA3">
      <w:pPr>
        <w:pStyle w:val="Titre1"/>
        <w:spacing w:line="276" w:lineRule="auto"/>
      </w:pPr>
      <w:r w:rsidRPr="007C0048">
        <w:t>Domaine d’application</w:t>
      </w:r>
    </w:p>
    <w:p w:rsidR="009E326A" w:rsidRDefault="00C76996" w:rsidP="00004DA3">
      <w:pPr>
        <w:spacing w:line="276" w:lineRule="auto"/>
      </w:pPr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A57839">
        <w:t xml:space="preserve"> l’ensemble des structures NEST. </w:t>
      </w:r>
    </w:p>
    <w:p w:rsidR="00004DA3" w:rsidRDefault="00004DA3" w:rsidP="00004DA3">
      <w:pPr>
        <w:spacing w:line="276" w:lineRule="auto"/>
      </w:pPr>
    </w:p>
    <w:p w:rsidR="009E326A" w:rsidRPr="00056F96" w:rsidRDefault="00CB5C0F" w:rsidP="00004DA3">
      <w:pPr>
        <w:pStyle w:val="Titre1"/>
        <w:spacing w:line="276" w:lineRule="auto"/>
      </w:pPr>
      <w:r>
        <w:t>Responsabilité</w:t>
      </w:r>
    </w:p>
    <w:p w:rsidR="009E326A" w:rsidRDefault="00A57839" w:rsidP="00004DA3">
      <w:pPr>
        <w:spacing w:line="276" w:lineRule="auto"/>
      </w:pPr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004DA3" w:rsidRDefault="00004DA3" w:rsidP="00004DA3">
      <w:pPr>
        <w:spacing w:line="276" w:lineRule="auto"/>
      </w:pPr>
    </w:p>
    <w:p w:rsidR="009E326A" w:rsidRDefault="00D23A42" w:rsidP="00004DA3">
      <w:pPr>
        <w:pStyle w:val="Titre1"/>
        <w:spacing w:line="276" w:lineRule="auto"/>
      </w:pPr>
      <w:r>
        <w:t>Description du mode opératoire</w:t>
      </w:r>
    </w:p>
    <w:p w:rsidR="00851604" w:rsidRPr="00004DA3" w:rsidRDefault="00851604" w:rsidP="00004DA3">
      <w:pPr>
        <w:pStyle w:val="Titre2"/>
      </w:pPr>
      <w:r w:rsidRPr="00004DA3">
        <w:t>Prérequis :</w:t>
      </w:r>
    </w:p>
    <w:p w:rsidR="00851604" w:rsidRPr="00851604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lang w:eastAsia="fr-FR"/>
        </w:rPr>
      </w:pPr>
      <w:r w:rsidRPr="00851604">
        <w:rPr>
          <w:lang w:eastAsia="fr-FR"/>
        </w:rPr>
        <w:t>Tenue à manches courtes</w:t>
      </w:r>
    </w:p>
    <w:p w:rsidR="00851604" w:rsidRPr="00851604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lang w:eastAsia="fr-FR"/>
        </w:rPr>
      </w:pPr>
      <w:r w:rsidRPr="00851604">
        <w:rPr>
          <w:lang w:eastAsia="fr-FR"/>
        </w:rPr>
        <w:t xml:space="preserve">Ongles courts </w:t>
      </w:r>
      <w:r w:rsidR="00CE4432">
        <w:rPr>
          <w:lang w:eastAsia="fr-FR"/>
        </w:rPr>
        <w:t xml:space="preserve">sans dépôts </w:t>
      </w:r>
      <w:r w:rsidRPr="00851604">
        <w:rPr>
          <w:lang w:eastAsia="fr-FR"/>
        </w:rPr>
        <w:t>(1mm ou moins), ongles</w:t>
      </w:r>
      <w:r>
        <w:rPr>
          <w:lang w:eastAsia="fr-FR"/>
        </w:rPr>
        <w:t xml:space="preserve"> </w:t>
      </w:r>
      <w:r w:rsidRPr="00851604">
        <w:rPr>
          <w:lang w:eastAsia="fr-FR"/>
        </w:rPr>
        <w:t>nus (absence de vernis, faux ongles…)</w:t>
      </w:r>
    </w:p>
    <w:p w:rsidR="00851604" w:rsidRPr="00851604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lang w:eastAsia="fr-FR"/>
        </w:rPr>
      </w:pPr>
      <w:r w:rsidRPr="00851604">
        <w:rPr>
          <w:lang w:eastAsia="fr-FR"/>
        </w:rPr>
        <w:t>Aucun bijou (ni alliance, ni montre…)</w:t>
      </w:r>
    </w:p>
    <w:p w:rsidR="00146769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lang w:eastAsia="fr-FR"/>
        </w:rPr>
      </w:pPr>
      <w:r w:rsidRPr="00851604">
        <w:rPr>
          <w:lang w:eastAsia="fr-FR"/>
        </w:rPr>
        <w:t>Mains sèches et macroscopiquement</w:t>
      </w:r>
      <w:r>
        <w:rPr>
          <w:lang w:eastAsia="fr-FR"/>
        </w:rPr>
        <w:t xml:space="preserve"> </w:t>
      </w:r>
      <w:r w:rsidRPr="00851604">
        <w:rPr>
          <w:lang w:eastAsia="fr-FR"/>
        </w:rPr>
        <w:t>propres</w:t>
      </w:r>
    </w:p>
    <w:p w:rsidR="00004DA3" w:rsidRDefault="00004DA3" w:rsidP="00004DA3">
      <w:pPr>
        <w:spacing w:line="276" w:lineRule="auto"/>
        <w:ind w:left="284" w:firstLine="0"/>
        <w:rPr>
          <w:lang w:eastAsia="fr-FR"/>
        </w:rPr>
      </w:pPr>
    </w:p>
    <w:p w:rsidR="006E4889" w:rsidRDefault="006E4889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br w:type="page"/>
      </w:r>
    </w:p>
    <w:p w:rsidR="00821102" w:rsidRPr="00004DA3" w:rsidRDefault="00130998" w:rsidP="00004DA3">
      <w:pPr>
        <w:pStyle w:val="Titre2"/>
      </w:pPr>
      <w:r w:rsidRPr="00004DA3">
        <w:lastRenderedPageBreak/>
        <w:t>Lavage simple</w:t>
      </w:r>
    </w:p>
    <w:p w:rsidR="00130998" w:rsidRPr="00146769" w:rsidRDefault="00130998" w:rsidP="00004DA3">
      <w:pPr>
        <w:pStyle w:val="Titre3"/>
        <w:spacing w:line="276" w:lineRule="auto"/>
        <w:rPr>
          <w:b/>
        </w:rPr>
      </w:pPr>
      <w:r w:rsidRPr="00146769">
        <w:rPr>
          <w:b/>
        </w:rPr>
        <w:t>Qui ?</w:t>
      </w:r>
    </w:p>
    <w:p w:rsidR="00821102" w:rsidRDefault="00821102" w:rsidP="00004DA3">
      <w:pPr>
        <w:pStyle w:val="Sansinterligne"/>
        <w:spacing w:line="276" w:lineRule="auto"/>
        <w:rPr>
          <w:lang w:eastAsia="fr-FR"/>
        </w:rPr>
      </w:pPr>
      <w:r>
        <w:rPr>
          <w:lang w:eastAsia="fr-FR"/>
        </w:rPr>
        <w:t>Tout le personnel :</w:t>
      </w:r>
    </w:p>
    <w:p w:rsidR="00821102" w:rsidRDefault="00821102" w:rsidP="00004DA3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>
        <w:rPr>
          <w:lang w:eastAsia="fr-FR"/>
        </w:rPr>
        <w:t>Médical</w:t>
      </w:r>
    </w:p>
    <w:p w:rsidR="00006D37" w:rsidRPr="00821102" w:rsidRDefault="00821102" w:rsidP="00C7138C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>
        <w:rPr>
          <w:lang w:eastAsia="fr-FR"/>
        </w:rPr>
        <w:t>Paramédical</w:t>
      </w:r>
    </w:p>
    <w:p w:rsidR="00BC5AC6" w:rsidRDefault="00DD6753" w:rsidP="00BC5AC6">
      <w:pPr>
        <w:pStyle w:val="Titre3"/>
        <w:spacing w:line="276" w:lineRule="auto"/>
        <w:rPr>
          <w:b/>
        </w:rPr>
      </w:pPr>
      <w:r w:rsidRPr="00146769">
        <w:rPr>
          <w:b/>
        </w:rPr>
        <w:t>Quand ?</w:t>
      </w:r>
    </w:p>
    <w:p w:rsidR="00524DE8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DD6753">
        <w:rPr>
          <w:lang w:eastAsia="fr-FR"/>
        </w:rPr>
        <w:t>A la prise et au départ du service</w:t>
      </w:r>
    </w:p>
    <w:p w:rsidR="00EA174C" w:rsidRPr="00BC5AC6" w:rsidRDefault="00BC5AC6" w:rsidP="00BC5AC6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BC5AC6">
        <w:rPr>
          <w:lang w:eastAsia="fr-FR"/>
        </w:rPr>
        <w:t xml:space="preserve">Lorsque les mains sont </w:t>
      </w:r>
      <w:r w:rsidR="00EA174C" w:rsidRPr="00BC5AC6">
        <w:rPr>
          <w:lang w:eastAsia="fr-FR"/>
        </w:rPr>
        <w:t>visiblement sales ou souillées par du sang ou d’autres</w:t>
      </w:r>
      <w:r w:rsidRPr="00BC5AC6">
        <w:rPr>
          <w:lang w:eastAsia="fr-FR"/>
        </w:rPr>
        <w:t xml:space="preserve"> liquides biologiques</w:t>
      </w:r>
      <w:r w:rsidR="00EA174C" w:rsidRPr="00BC5AC6">
        <w:rPr>
          <w:lang w:eastAsia="fr-FR"/>
        </w:rPr>
        <w:t>, ou après être allé aux</w:t>
      </w:r>
      <w:r w:rsidRPr="00BC5AC6">
        <w:rPr>
          <w:lang w:eastAsia="fr-FR"/>
        </w:rPr>
        <w:t xml:space="preserve"> </w:t>
      </w:r>
      <w:r w:rsidR="00EA174C" w:rsidRPr="00BC5AC6">
        <w:rPr>
          <w:lang w:eastAsia="fr-FR"/>
        </w:rPr>
        <w:t>toilettes</w:t>
      </w:r>
    </w:p>
    <w:p w:rsidR="00524DE8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DD6753">
        <w:rPr>
          <w:lang w:eastAsia="fr-FR"/>
        </w:rPr>
        <w:t>Dans des situations spécifiques : prise en</w:t>
      </w:r>
      <w:r>
        <w:rPr>
          <w:lang w:eastAsia="fr-FR"/>
        </w:rPr>
        <w:t xml:space="preserve"> </w:t>
      </w:r>
      <w:r w:rsidRPr="00DD6753">
        <w:rPr>
          <w:lang w:eastAsia="fr-FR"/>
        </w:rPr>
        <w:t>charge de patients porteurs de certains</w:t>
      </w:r>
      <w:r>
        <w:rPr>
          <w:lang w:eastAsia="fr-FR"/>
        </w:rPr>
        <w:t xml:space="preserve"> </w:t>
      </w:r>
      <w:r w:rsidRPr="00DD6753">
        <w:rPr>
          <w:lang w:eastAsia="fr-FR"/>
        </w:rPr>
        <w:t>agents pathogènes (Clostridium difficile,</w:t>
      </w:r>
      <w:r>
        <w:rPr>
          <w:lang w:eastAsia="fr-FR"/>
        </w:rPr>
        <w:t xml:space="preserve"> </w:t>
      </w:r>
      <w:r w:rsidRPr="00DD6753">
        <w:rPr>
          <w:lang w:eastAsia="fr-FR"/>
        </w:rPr>
        <w:t>gale : lavage simple recommandé suivi d’une</w:t>
      </w:r>
      <w:r>
        <w:rPr>
          <w:lang w:eastAsia="fr-FR"/>
        </w:rPr>
        <w:t xml:space="preserve"> </w:t>
      </w:r>
      <w:r w:rsidRPr="00DD6753">
        <w:rPr>
          <w:lang w:eastAsia="fr-FR"/>
        </w:rPr>
        <w:t>FHA)</w:t>
      </w:r>
    </w:p>
    <w:p w:rsidR="00524DE8" w:rsidRDefault="00524DE8" w:rsidP="009F5A36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>
        <w:rPr>
          <w:lang w:eastAsia="fr-FR"/>
        </w:rPr>
        <w:t>A</w:t>
      </w:r>
      <w:r w:rsidRPr="00524DE8">
        <w:rPr>
          <w:lang w:eastAsia="fr-FR"/>
        </w:rPr>
        <w:t>vant de manipuler des médicaments ou de préparer des</w:t>
      </w:r>
      <w:r>
        <w:rPr>
          <w:lang w:eastAsia="fr-FR"/>
        </w:rPr>
        <w:t xml:space="preserve"> aliments</w:t>
      </w:r>
    </w:p>
    <w:p w:rsidR="00524DE8" w:rsidRPr="00DD6753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DD6753">
        <w:rPr>
          <w:lang w:eastAsia="fr-FR"/>
        </w:rPr>
        <w:t>Après le retrait de gants poudrés</w:t>
      </w:r>
    </w:p>
    <w:p w:rsidR="00524DE8" w:rsidRPr="00BC5AC6" w:rsidRDefault="00524DE8" w:rsidP="00524DE8">
      <w:pPr>
        <w:pStyle w:val="Sansinterligne"/>
        <w:spacing w:line="276" w:lineRule="auto"/>
        <w:rPr>
          <w:lang w:eastAsia="fr-FR"/>
        </w:rPr>
      </w:pPr>
    </w:p>
    <w:p w:rsidR="004973B0" w:rsidRDefault="004973B0" w:rsidP="00537488">
      <w:pPr>
        <w:pStyle w:val="Sansinterligne"/>
        <w:spacing w:line="276" w:lineRule="auto"/>
        <w:ind w:firstLine="0"/>
        <w:rPr>
          <w:lang w:eastAsia="fr-FR"/>
        </w:rPr>
      </w:pPr>
    </w:p>
    <w:tbl>
      <w:tblPr>
        <w:tblStyle w:val="TableauGrille1Clair-Accentuation4"/>
        <w:tblW w:w="9350" w:type="dxa"/>
        <w:jc w:val="center"/>
        <w:tblLook w:val="04A0" w:firstRow="1" w:lastRow="0" w:firstColumn="1" w:lastColumn="0" w:noHBand="0" w:noVBand="1"/>
      </w:tblPr>
      <w:tblGrid>
        <w:gridCol w:w="5144"/>
        <w:gridCol w:w="4206"/>
      </w:tblGrid>
      <w:tr w:rsidR="00130998" w:rsidRPr="001F3F6E" w:rsidTr="00C81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130998" w:rsidRPr="008E6379" w:rsidRDefault="00130998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5" w:type="dxa"/>
            <w:vAlign w:val="center"/>
          </w:tcPr>
          <w:p w:rsidR="00130998" w:rsidRPr="008E6379" w:rsidRDefault="00AB6D39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Illustration</w:t>
            </w:r>
          </w:p>
        </w:tc>
      </w:tr>
      <w:tr w:rsidR="00130998" w:rsidRPr="001F3F6E" w:rsidTr="00C81ABC">
        <w:trPr>
          <w:trHeight w:val="2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130998" w:rsidRPr="00081545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</w:pPr>
            <w:r w:rsidRPr="00081545">
              <w:t>Mouiller</w:t>
            </w:r>
            <w:r w:rsidRPr="00D547A6">
              <w:t xml:space="preserve"> </w:t>
            </w:r>
            <w:r w:rsidRPr="00081545">
              <w:rPr>
                <w:b w:val="0"/>
              </w:rPr>
              <w:t>mains et poignets</w:t>
            </w:r>
          </w:p>
        </w:tc>
        <w:tc>
          <w:tcPr>
            <w:tcW w:w="3685" w:type="dxa"/>
            <w:vAlign w:val="center"/>
          </w:tcPr>
          <w:p w:rsidR="00130998" w:rsidRPr="001F3F6E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91CE8D" wp14:editId="01ADF628">
                  <wp:extent cx="2247900" cy="162877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1F3F6E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130998" w:rsidRPr="00D547A6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</w:pPr>
            <w:r w:rsidRPr="00081545">
              <w:t xml:space="preserve">Prendre une dose </w:t>
            </w:r>
            <w:r w:rsidRPr="00081545">
              <w:rPr>
                <w:b w:val="0"/>
              </w:rPr>
              <w:t>de savon doux (1 seule suffit)</w:t>
            </w:r>
          </w:p>
        </w:tc>
        <w:tc>
          <w:tcPr>
            <w:tcW w:w="3685" w:type="dxa"/>
            <w:vAlign w:val="center"/>
          </w:tcPr>
          <w:p w:rsidR="00130998" w:rsidRPr="001F3F6E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9C9049F" wp14:editId="7FC3020E">
                  <wp:extent cx="2219325" cy="1866900"/>
                  <wp:effectExtent l="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1F3F6E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130998" w:rsidRPr="00D547A6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</w:pPr>
            <w:r w:rsidRPr="00081545">
              <w:lastRenderedPageBreak/>
              <w:t>Frotter</w:t>
            </w:r>
            <w:r w:rsidRPr="00D547A6">
              <w:t xml:space="preserve"> 15 secondes </w:t>
            </w:r>
            <w:r w:rsidRPr="00081545">
              <w:rPr>
                <w:b w:val="0"/>
              </w:rPr>
              <w:t>minimum (action mécanique), insister sur les espaces interdigitaux</w:t>
            </w:r>
          </w:p>
        </w:tc>
        <w:tc>
          <w:tcPr>
            <w:tcW w:w="3685" w:type="dxa"/>
            <w:vAlign w:val="center"/>
          </w:tcPr>
          <w:p w:rsidR="00130998" w:rsidRPr="001F3F6E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732D00E" wp14:editId="73649940">
                  <wp:extent cx="2190750" cy="1389507"/>
                  <wp:effectExtent l="0" t="0" r="0" b="127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3391"/>
                          <a:stretch/>
                        </pic:blipFill>
                        <pic:spPr bwMode="auto">
                          <a:xfrm>
                            <a:off x="0" y="0"/>
                            <a:ext cx="2190750" cy="1389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1F3F6E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130998" w:rsidRPr="00D547A6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</w:pPr>
            <w:r w:rsidRPr="00081545">
              <w:t>Rincer</w:t>
            </w:r>
            <w:r w:rsidRPr="00D547A6">
              <w:t xml:space="preserve"> </w:t>
            </w:r>
            <w:r w:rsidRPr="00081545">
              <w:rPr>
                <w:b w:val="0"/>
              </w:rPr>
              <w:t>abondement (temps de rinçage équivalent au temps de savonnage)</w:t>
            </w:r>
          </w:p>
        </w:tc>
        <w:tc>
          <w:tcPr>
            <w:tcW w:w="3685" w:type="dxa"/>
            <w:vAlign w:val="center"/>
          </w:tcPr>
          <w:p w:rsidR="00130998" w:rsidRPr="001F3F6E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58294D" wp14:editId="52357551">
                  <wp:extent cx="2314575" cy="1609725"/>
                  <wp:effectExtent l="0" t="0" r="9525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1F3F6E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130998" w:rsidRPr="00C54345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</w:pPr>
            <w:r w:rsidRPr="00081545">
              <w:t>Sécher</w:t>
            </w:r>
            <w:r w:rsidR="00D547A6" w:rsidRPr="00081545">
              <w:t xml:space="preserve"> </w:t>
            </w:r>
            <w:r w:rsidR="00081545">
              <w:rPr>
                <w:b w:val="0"/>
              </w:rPr>
              <w:t>p</w:t>
            </w:r>
            <w:r w:rsidRPr="00081545">
              <w:rPr>
                <w:b w:val="0"/>
              </w:rPr>
              <w:t>ar tamponnement avec un premier essuie-mains à usage unique. Fermer le robinet avec l’essuie mains (si commande manuelle). Terminer le séchage avec un second essuie-mains.</w:t>
            </w:r>
            <w:r w:rsidR="00D547A6" w:rsidRPr="00081545">
              <w:rPr>
                <w:b w:val="0"/>
              </w:rPr>
              <w:t xml:space="preserve"> </w:t>
            </w:r>
            <w:r w:rsidRPr="00081545">
              <w:rPr>
                <w:b w:val="0"/>
              </w:rPr>
              <w:t>Jeter l’essuie-mains dans la poubelle sans la toucher avec la main</w:t>
            </w:r>
          </w:p>
        </w:tc>
        <w:tc>
          <w:tcPr>
            <w:tcW w:w="3685" w:type="dxa"/>
            <w:vAlign w:val="center"/>
          </w:tcPr>
          <w:p w:rsidR="00130998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7E2987D" wp14:editId="7B00DB1C">
                  <wp:extent cx="2524125" cy="1533525"/>
                  <wp:effectExtent l="0" t="0" r="9525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998" w:rsidRPr="001F3F6E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AE2A9FF" wp14:editId="14A079F9">
                  <wp:extent cx="2524125" cy="2124075"/>
                  <wp:effectExtent l="0" t="0" r="9525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5110" w:rsidRDefault="00DA5110" w:rsidP="00DA5110">
      <w:pPr>
        <w:pStyle w:val="Titre2"/>
      </w:pPr>
    </w:p>
    <w:p w:rsidR="006E4889" w:rsidRDefault="006E4889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br w:type="page"/>
      </w:r>
    </w:p>
    <w:p w:rsidR="00006D37" w:rsidRPr="00DA5110" w:rsidRDefault="00006D37" w:rsidP="00DA5110">
      <w:pPr>
        <w:pStyle w:val="Titre2"/>
      </w:pPr>
      <w:r w:rsidRPr="00DA5110">
        <w:lastRenderedPageBreak/>
        <w:t>Friction hydroalcoolique</w:t>
      </w:r>
    </w:p>
    <w:p w:rsidR="00130998" w:rsidRPr="00146769" w:rsidRDefault="00130998" w:rsidP="00004DA3">
      <w:pPr>
        <w:pStyle w:val="Titre3"/>
        <w:spacing w:line="276" w:lineRule="auto"/>
        <w:rPr>
          <w:b/>
        </w:rPr>
      </w:pPr>
      <w:r w:rsidRPr="00146769">
        <w:rPr>
          <w:b/>
        </w:rPr>
        <w:t>Qui ?</w:t>
      </w:r>
    </w:p>
    <w:p w:rsidR="00130998" w:rsidRDefault="00130998" w:rsidP="00004DA3">
      <w:pPr>
        <w:pStyle w:val="Sansinterligne"/>
        <w:spacing w:line="276" w:lineRule="auto"/>
        <w:rPr>
          <w:lang w:eastAsia="fr-FR"/>
        </w:rPr>
      </w:pPr>
      <w:r>
        <w:rPr>
          <w:lang w:eastAsia="fr-FR"/>
        </w:rPr>
        <w:t>Tout le personnel :</w:t>
      </w:r>
    </w:p>
    <w:p w:rsidR="00130998" w:rsidRDefault="00130998" w:rsidP="00004DA3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>
        <w:rPr>
          <w:lang w:eastAsia="fr-FR"/>
        </w:rPr>
        <w:t>Médical</w:t>
      </w:r>
    </w:p>
    <w:p w:rsidR="00DA5110" w:rsidRDefault="00130998" w:rsidP="006E4889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>
        <w:rPr>
          <w:lang w:eastAsia="fr-FR"/>
        </w:rPr>
        <w:t>Paramédical</w:t>
      </w:r>
    </w:p>
    <w:p w:rsidR="00BF12EA" w:rsidRDefault="00BF12EA" w:rsidP="00004DA3">
      <w:pPr>
        <w:pStyle w:val="Titre3"/>
        <w:spacing w:line="276" w:lineRule="auto"/>
        <w:rPr>
          <w:b/>
        </w:rPr>
      </w:pPr>
      <w:r w:rsidRPr="00146769">
        <w:rPr>
          <w:b/>
        </w:rPr>
        <w:t>Quand ?</w:t>
      </w:r>
    </w:p>
    <w:p w:rsidR="00BE2280" w:rsidRPr="00BE2280" w:rsidRDefault="00BE2280" w:rsidP="00BE2280">
      <w:pPr>
        <w:rPr>
          <w:lang w:eastAsia="fr-FR"/>
        </w:rPr>
      </w:pPr>
      <w:r>
        <w:rPr>
          <w:lang w:eastAsia="fr-FR"/>
        </w:rPr>
        <w:t>Si les mains ne sont pas visiblement souillées (sinon laver à l’eau) :</w:t>
      </w:r>
    </w:p>
    <w:p w:rsidR="00524DE8" w:rsidRPr="00CE4432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>Avant et après avoir touché un patient</w:t>
      </w:r>
    </w:p>
    <w:p w:rsidR="00524DE8" w:rsidRPr="00CE4432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 xml:space="preserve">Avant de manipuler un dispositif médical invasif pour les soins au patient, indépendamment de l’usage des gants </w:t>
      </w:r>
    </w:p>
    <w:p w:rsidR="00524DE8" w:rsidRPr="00CE4432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 xml:space="preserve">Après avoir touché des liquides biologiques, des excrétions, des muqueuses, une peau lésée ou un pansement </w:t>
      </w:r>
    </w:p>
    <w:p w:rsidR="00524DE8" w:rsidRPr="00CE4432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 xml:space="preserve"> En passant d’un site corporel contaminé à un autre site corporel au cours de soins à un même patient </w:t>
      </w:r>
    </w:p>
    <w:p w:rsidR="00524DE8" w:rsidRPr="00CE4432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 xml:space="preserve">Après avoir touché des surfaces et des objets inanimés (équipement médical inclus) à proximité immédiate du patient </w:t>
      </w:r>
    </w:p>
    <w:p w:rsidR="00CE4432" w:rsidRPr="00CE4432" w:rsidRDefault="00CE4432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>Avant le port de gants pour un soin</w:t>
      </w:r>
    </w:p>
    <w:p w:rsidR="00524DE8" w:rsidRPr="00CE4432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lang w:eastAsia="fr-FR"/>
        </w:rPr>
      </w:pPr>
      <w:r w:rsidRPr="00CE4432">
        <w:rPr>
          <w:lang w:eastAsia="fr-FR"/>
        </w:rPr>
        <w:t>Après avoir</w:t>
      </w:r>
      <w:r w:rsidR="00BE2280" w:rsidRPr="00CE4432">
        <w:rPr>
          <w:lang w:eastAsia="fr-FR"/>
        </w:rPr>
        <w:t xml:space="preserve"> retiré des gants stériles </w:t>
      </w:r>
      <w:r w:rsidRPr="00CE4432">
        <w:rPr>
          <w:lang w:eastAsia="fr-FR"/>
        </w:rPr>
        <w:t>ou non stériles</w:t>
      </w:r>
    </w:p>
    <w:p w:rsidR="00BE2280" w:rsidRPr="00CE4432" w:rsidRDefault="00BE2280" w:rsidP="00BE2280">
      <w:pPr>
        <w:pStyle w:val="Sansinterligne"/>
        <w:spacing w:line="276" w:lineRule="auto"/>
        <w:ind w:firstLine="0"/>
        <w:rPr>
          <w:lang w:eastAsia="fr-FR"/>
        </w:rPr>
      </w:pPr>
    </w:p>
    <w:p w:rsidR="00BE2280" w:rsidRPr="00CE4432" w:rsidRDefault="00BE2280" w:rsidP="00BE2280">
      <w:pPr>
        <w:pStyle w:val="Sansinterligne"/>
        <w:spacing w:line="276" w:lineRule="auto"/>
        <w:rPr>
          <w:lang w:eastAsia="fr-FR"/>
        </w:rPr>
      </w:pPr>
      <w:r w:rsidRPr="00CE4432">
        <w:rPr>
          <w:lang w:eastAsia="fr-FR"/>
        </w:rPr>
        <w:t xml:space="preserve">Lorsqu’aucun produit hydroalcoolique n’est disponible, se laver les mains au savon et à l’eau.  </w:t>
      </w:r>
    </w:p>
    <w:p w:rsidR="00524DE8" w:rsidRPr="00CE4432" w:rsidRDefault="00524DE8" w:rsidP="00524DE8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lang w:eastAsia="fr-FR"/>
        </w:rPr>
      </w:pPr>
    </w:p>
    <w:p w:rsidR="00524DE8" w:rsidRPr="00CE4432" w:rsidRDefault="00BE2280" w:rsidP="002A4E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284" w:firstLine="0"/>
        <w:jc w:val="left"/>
        <w:rPr>
          <w:lang w:eastAsia="fr-FR"/>
        </w:rPr>
      </w:pPr>
      <w:r w:rsidRPr="00CE4432">
        <w:rPr>
          <w:lang w:eastAsia="fr-FR"/>
        </w:rPr>
        <w:t>A</w:t>
      </w:r>
      <w:r w:rsidR="00524DE8" w:rsidRPr="00CE4432">
        <w:rPr>
          <w:lang w:eastAsia="fr-FR"/>
        </w:rPr>
        <w:t xml:space="preserve">vant de manipuler des médicaments ou de préparer des </w:t>
      </w:r>
      <w:r w:rsidRPr="00CE4432">
        <w:rPr>
          <w:lang w:eastAsia="fr-FR"/>
        </w:rPr>
        <w:t>aliments (lavage à l’eau ou par friction hydroalcooliques sachant que l</w:t>
      </w:r>
      <w:r w:rsidR="00524DE8" w:rsidRPr="00CE4432">
        <w:rPr>
          <w:lang w:eastAsia="fr-FR"/>
        </w:rPr>
        <w:t>es savons et les produits hydroalcooliques ne doivent pas être utilisés simultanément</w:t>
      </w:r>
    </w:p>
    <w:p w:rsidR="00524DE8" w:rsidRPr="00524DE8" w:rsidRDefault="00524DE8" w:rsidP="00524DE8">
      <w:pPr>
        <w:rPr>
          <w:lang w:eastAsia="fr-FR"/>
        </w:rPr>
      </w:pPr>
    </w:p>
    <w:tbl>
      <w:tblPr>
        <w:tblStyle w:val="TableauGrille1Clair-Accentuation4"/>
        <w:tblW w:w="9350" w:type="dxa"/>
        <w:jc w:val="center"/>
        <w:tblLook w:val="04A0" w:firstRow="1" w:lastRow="0" w:firstColumn="1" w:lastColumn="0" w:noHBand="0" w:noVBand="1"/>
      </w:tblPr>
      <w:tblGrid>
        <w:gridCol w:w="5611"/>
        <w:gridCol w:w="3739"/>
      </w:tblGrid>
      <w:tr w:rsidR="00AB6D39" w:rsidRPr="001F3F6E" w:rsidTr="00CE4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8E6379" w:rsidRDefault="00AB6D39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739" w:type="dxa"/>
            <w:vAlign w:val="center"/>
          </w:tcPr>
          <w:p w:rsidR="00AB6D39" w:rsidRPr="008E6379" w:rsidRDefault="00AB6D39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Illustration</w:t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C81AB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Garamond" w:hAnsi="Garamond"/>
                <w:b w:val="0"/>
              </w:rPr>
            </w:pPr>
            <w:r w:rsidRPr="00C81ABC">
              <w:rPr>
                <w:b w:val="0"/>
              </w:rPr>
              <w:t>Prendre le volume nécessaire pour couvrir complètement les mains et les poignets (1,5 à 3 ml selon les recommandations du fabricant du produit utilisé et la taille des mains)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146769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 w:val="0"/>
              </w:rPr>
            </w:pPr>
            <w:r w:rsidRPr="00146769">
              <w:t>Frictionner</w:t>
            </w:r>
            <w:r w:rsidRPr="00146769">
              <w:rPr>
                <w:b w:val="0"/>
              </w:rPr>
              <w:t xml:space="preserve"> paume contre paume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4197A8" wp14:editId="7064041C">
                  <wp:extent cx="2237679" cy="1578864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2546" b="3243"/>
                          <a:stretch/>
                        </pic:blipFill>
                        <pic:spPr bwMode="auto">
                          <a:xfrm>
                            <a:off x="0" y="0"/>
                            <a:ext cx="2238375" cy="1579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146769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 w:val="0"/>
              </w:rPr>
            </w:pPr>
            <w:r w:rsidRPr="00146769">
              <w:rPr>
                <w:b w:val="0"/>
              </w:rPr>
              <w:lastRenderedPageBreak/>
              <w:t>Paume main droite sur dos de la main gauche et vice versa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7FE9E95" wp14:editId="0E169013">
                  <wp:extent cx="2133600" cy="147523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3855" b="2844"/>
                          <a:stretch/>
                        </pic:blipFill>
                        <pic:spPr bwMode="auto">
                          <a:xfrm>
                            <a:off x="0" y="0"/>
                            <a:ext cx="2133600" cy="147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146769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 w:val="0"/>
              </w:rPr>
            </w:pPr>
            <w:r w:rsidRPr="00146769">
              <w:rPr>
                <w:b w:val="0"/>
              </w:rPr>
              <w:t>Paume contre paume doigts entrelacés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A1E97E" wp14:editId="68875047">
                  <wp:extent cx="2228502" cy="1566672"/>
                  <wp:effectExtent l="0" t="0" r="63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3955" b="3626"/>
                          <a:stretch/>
                        </pic:blipFill>
                        <pic:spPr bwMode="auto">
                          <a:xfrm>
                            <a:off x="0" y="0"/>
                            <a:ext cx="2228850" cy="1566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146769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 w:val="0"/>
              </w:rPr>
            </w:pPr>
            <w:r w:rsidRPr="00146769">
              <w:rPr>
                <w:b w:val="0"/>
              </w:rPr>
              <w:t>Dos des doigts contre la paume opposée avec doigts emboîtés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A1F94E7" wp14:editId="18A024FB">
                  <wp:extent cx="2181225" cy="1475232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t="1964" b="3018"/>
                          <a:stretch/>
                        </pic:blipFill>
                        <pic:spPr bwMode="auto">
                          <a:xfrm>
                            <a:off x="0" y="0"/>
                            <a:ext cx="2181225" cy="147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146769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 w:val="0"/>
              </w:rPr>
            </w:pPr>
            <w:r w:rsidRPr="00146769">
              <w:rPr>
                <w:b w:val="0"/>
              </w:rPr>
              <w:t>Friction circulaire des pouces enchâssés dans la paume opposée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2B77A76" wp14:editId="63E1F36E">
                  <wp:extent cx="2162175" cy="1560576"/>
                  <wp:effectExtent l="0" t="0" r="0" b="190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3658" b="2720"/>
                          <a:stretch/>
                        </pic:blipFill>
                        <pic:spPr bwMode="auto">
                          <a:xfrm>
                            <a:off x="0" y="0"/>
                            <a:ext cx="2162175" cy="1560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146769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b w:val="0"/>
              </w:rPr>
            </w:pPr>
            <w:r w:rsidRPr="00146769">
              <w:rPr>
                <w:b w:val="0"/>
              </w:rPr>
              <w:t>Friction par rotation des doigts joints dans la paume opposée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E44B8BF" wp14:editId="5D7065E8">
                  <wp:extent cx="2056614" cy="1285748"/>
                  <wp:effectExtent l="0" t="0" r="127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3048" b="5090"/>
                          <a:stretch/>
                        </pic:blipFill>
                        <pic:spPr bwMode="auto">
                          <a:xfrm>
                            <a:off x="0" y="0"/>
                            <a:ext cx="2057400" cy="128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1F3F6E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:rsidR="00AB6D39" w:rsidRPr="00D84396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</w:pPr>
            <w:r w:rsidRPr="00146769">
              <w:rPr>
                <w:b w:val="0"/>
              </w:rPr>
              <w:lastRenderedPageBreak/>
              <w:t>Friction des poignets</w:t>
            </w:r>
          </w:p>
        </w:tc>
        <w:tc>
          <w:tcPr>
            <w:tcW w:w="3739" w:type="dxa"/>
            <w:vAlign w:val="center"/>
          </w:tcPr>
          <w:p w:rsidR="00AB6D39" w:rsidRPr="001F3F6E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C024C20" wp14:editId="3F2F2F1B">
                  <wp:extent cx="2056772" cy="1621028"/>
                  <wp:effectExtent l="0" t="0" r="63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t="2476" b="3469"/>
                          <a:stretch/>
                        </pic:blipFill>
                        <pic:spPr bwMode="auto">
                          <a:xfrm>
                            <a:off x="0" y="0"/>
                            <a:ext cx="2057400" cy="1621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A01" w:rsidRDefault="00210A01" w:rsidP="00004DA3">
      <w:pPr>
        <w:pStyle w:val="Sansinterligne"/>
        <w:spacing w:line="276" w:lineRule="auto"/>
      </w:pPr>
    </w:p>
    <w:p w:rsidR="00DD00C9" w:rsidRDefault="00DD00C9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br w:type="page"/>
      </w:r>
    </w:p>
    <w:p w:rsidR="00210A01" w:rsidRPr="00E4571A" w:rsidRDefault="00130998" w:rsidP="00E4571A">
      <w:pPr>
        <w:pStyle w:val="Titre2"/>
      </w:pPr>
      <w:r w:rsidRPr="00E4571A">
        <w:lastRenderedPageBreak/>
        <w:t>Désinfection chirurgicale </w:t>
      </w:r>
    </w:p>
    <w:p w:rsidR="00866B74" w:rsidRPr="00146769" w:rsidRDefault="00130998" w:rsidP="00004DA3">
      <w:pPr>
        <w:pStyle w:val="Titre3"/>
        <w:spacing w:line="276" w:lineRule="auto"/>
        <w:rPr>
          <w:b/>
        </w:rPr>
      </w:pPr>
      <w:r w:rsidRPr="00146769">
        <w:rPr>
          <w:b/>
        </w:rPr>
        <w:t xml:space="preserve">Qui ? </w:t>
      </w:r>
    </w:p>
    <w:p w:rsidR="00E4571A" w:rsidRDefault="00130998" w:rsidP="00DD00C9">
      <w:pPr>
        <w:pStyle w:val="Paragraphedeliste"/>
        <w:numPr>
          <w:ilvl w:val="0"/>
          <w:numId w:val="6"/>
        </w:numPr>
        <w:spacing w:line="276" w:lineRule="auto"/>
        <w:rPr>
          <w:lang w:eastAsia="fr-FR"/>
        </w:rPr>
      </w:pPr>
      <w:r>
        <w:rPr>
          <w:lang w:eastAsia="fr-FR"/>
        </w:rPr>
        <w:t>Personnel médical et de bloc</w:t>
      </w:r>
    </w:p>
    <w:p w:rsidR="00866B74" w:rsidRPr="00146769" w:rsidRDefault="00130998" w:rsidP="00004DA3">
      <w:pPr>
        <w:pStyle w:val="Titre3"/>
        <w:spacing w:line="276" w:lineRule="auto"/>
        <w:rPr>
          <w:b/>
        </w:rPr>
      </w:pPr>
      <w:r w:rsidRPr="00146769">
        <w:rPr>
          <w:b/>
        </w:rPr>
        <w:t xml:space="preserve">Quand ? </w:t>
      </w:r>
    </w:p>
    <w:p w:rsidR="00146769" w:rsidRDefault="00130998" w:rsidP="00DD00C9">
      <w:pPr>
        <w:spacing w:line="276" w:lineRule="auto"/>
      </w:pPr>
      <w:r w:rsidRPr="00E4571A">
        <w:t xml:space="preserve">AVANT </w:t>
      </w:r>
      <w:r w:rsidRPr="00E4571A">
        <w:rPr>
          <w:b/>
          <w:u w:val="single"/>
        </w:rPr>
        <w:t>TOUT</w:t>
      </w:r>
      <w:r w:rsidRPr="00E4571A">
        <w:rPr>
          <w:b/>
        </w:rPr>
        <w:t xml:space="preserve"> </w:t>
      </w:r>
      <w:r w:rsidRPr="00E4571A">
        <w:t>ACTE</w:t>
      </w:r>
      <w:r>
        <w:t xml:space="preserve"> chirurgical et d’obstétrique</w:t>
      </w:r>
    </w:p>
    <w:p w:rsidR="00DD00C9" w:rsidRDefault="00DD00C9" w:rsidP="00DD00C9">
      <w:pPr>
        <w:spacing w:line="276" w:lineRule="auto"/>
      </w:pP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211"/>
        <w:gridCol w:w="3160"/>
      </w:tblGrid>
      <w:tr w:rsidR="00210A01" w:rsidRPr="001F3F6E" w:rsidTr="00C27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10A01" w:rsidRPr="008E6379" w:rsidRDefault="00130998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t>Etape</w:t>
            </w:r>
          </w:p>
        </w:tc>
        <w:tc>
          <w:tcPr>
            <w:tcW w:w="4211" w:type="dxa"/>
            <w:vAlign w:val="center"/>
          </w:tcPr>
          <w:p w:rsidR="00210A01" w:rsidRPr="008E6379" w:rsidRDefault="00210A01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160" w:type="dxa"/>
            <w:vAlign w:val="center"/>
          </w:tcPr>
          <w:p w:rsidR="00210A01" w:rsidRPr="008E6379" w:rsidRDefault="00210A01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E974DD" w:rsidRPr="001F3F6E" w:rsidTr="00C27CAF">
        <w:trPr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:rsidR="00E974DD" w:rsidRPr="00A57839" w:rsidRDefault="00E974DD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Lavage simple</w:t>
            </w:r>
          </w:p>
        </w:tc>
        <w:tc>
          <w:tcPr>
            <w:tcW w:w="4211" w:type="dxa"/>
            <w:vAlign w:val="center"/>
          </w:tcPr>
          <w:p w:rsidR="00E974DD" w:rsidRPr="00621224" w:rsidRDefault="00E974DD" w:rsidP="00C27CAF">
            <w:pPr>
              <w:pStyle w:val="Paragraphedeliste"/>
              <w:numPr>
                <w:ilvl w:val="0"/>
                <w:numId w:val="1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456">
              <w:rPr>
                <w:b/>
                <w:bCs/>
              </w:rPr>
              <w:t>Mouiller</w:t>
            </w:r>
            <w:r w:rsidRPr="00210A01">
              <w:rPr>
                <w:bCs/>
              </w:rPr>
              <w:t xml:space="preserve"> </w:t>
            </w:r>
            <w:r w:rsidRPr="00210A01">
              <w:t xml:space="preserve">les mains, les avant-bras et coudes inclus (lors de la désinfection, les coudes sont inclus) </w:t>
            </w:r>
            <w:r w:rsidRPr="00210A01">
              <w:rPr>
                <w:bCs/>
              </w:rPr>
              <w:t xml:space="preserve">et prendre 1 dose </w:t>
            </w:r>
            <w:r w:rsidRPr="00210A01">
              <w:t>de savon doux</w:t>
            </w:r>
          </w:p>
        </w:tc>
        <w:tc>
          <w:tcPr>
            <w:tcW w:w="3160" w:type="dxa"/>
            <w:vAlign w:val="center"/>
          </w:tcPr>
          <w:p w:rsidR="00E974DD" w:rsidRPr="001F3F6E" w:rsidRDefault="00866B74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158D35E" wp14:editId="15A35DEB">
                  <wp:extent cx="1838325" cy="188595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1F3F6E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:rsidR="00E974DD" w:rsidRDefault="00E974DD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</w:p>
        </w:tc>
        <w:tc>
          <w:tcPr>
            <w:tcW w:w="4211" w:type="dxa"/>
            <w:vAlign w:val="center"/>
          </w:tcPr>
          <w:p w:rsidR="00E974DD" w:rsidRPr="00621224" w:rsidRDefault="00621224" w:rsidP="00C27CAF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456">
              <w:rPr>
                <w:b/>
              </w:rPr>
              <w:t>Savonner</w:t>
            </w:r>
            <w:r w:rsidRPr="00582456">
              <w:t xml:space="preserve"> les mains,</w:t>
            </w:r>
            <w:r>
              <w:t xml:space="preserve"> </w:t>
            </w:r>
            <w:r w:rsidRPr="00582456">
              <w:t>les avant-bras et les coudes</w:t>
            </w:r>
            <w:r>
              <w:t xml:space="preserve"> </w:t>
            </w:r>
            <w:r w:rsidRPr="00582456">
              <w:t>durant au moins 15 secondes</w:t>
            </w:r>
          </w:p>
        </w:tc>
        <w:tc>
          <w:tcPr>
            <w:tcW w:w="3160" w:type="dxa"/>
            <w:vAlign w:val="center"/>
          </w:tcPr>
          <w:p w:rsidR="00E974DD" w:rsidRPr="001F3F6E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40ED49B" wp14:editId="03B3BA97">
                  <wp:extent cx="1800225" cy="1666875"/>
                  <wp:effectExtent l="0" t="0" r="9525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1F3F6E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:rsidR="00E974DD" w:rsidRDefault="00E974DD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</w:p>
        </w:tc>
        <w:tc>
          <w:tcPr>
            <w:tcW w:w="4211" w:type="dxa"/>
            <w:vAlign w:val="center"/>
          </w:tcPr>
          <w:p w:rsidR="00E974DD" w:rsidRPr="00621224" w:rsidRDefault="00621224" w:rsidP="00C27CAF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456">
              <w:rPr>
                <w:b/>
              </w:rPr>
              <w:t>Au premier lavage de la journée</w:t>
            </w:r>
            <w:r w:rsidRPr="00582456">
              <w:t>, brosser les</w:t>
            </w:r>
            <w:r>
              <w:t xml:space="preserve"> </w:t>
            </w:r>
            <w:r w:rsidRPr="00582456">
              <w:t>ongles : 15 secondes pour</w:t>
            </w:r>
            <w:r>
              <w:t xml:space="preserve"> chaque main</w:t>
            </w:r>
          </w:p>
        </w:tc>
        <w:tc>
          <w:tcPr>
            <w:tcW w:w="3160" w:type="dxa"/>
            <w:vAlign w:val="center"/>
          </w:tcPr>
          <w:p w:rsidR="00E974DD" w:rsidRPr="001F3F6E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7A34C9C" wp14:editId="5E80D3BE">
                  <wp:extent cx="1828800" cy="1514475"/>
                  <wp:effectExtent l="0" t="0" r="0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1F3F6E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:rsidR="00E974DD" w:rsidRDefault="00E974DD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</w:p>
        </w:tc>
        <w:tc>
          <w:tcPr>
            <w:tcW w:w="4211" w:type="dxa"/>
            <w:vAlign w:val="center"/>
          </w:tcPr>
          <w:p w:rsidR="00E974DD" w:rsidRPr="00621224" w:rsidRDefault="00621224" w:rsidP="00C27CAF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456">
              <w:rPr>
                <w:b/>
              </w:rPr>
              <w:t>Rincer</w:t>
            </w:r>
            <w:r w:rsidRPr="00582456">
              <w:t xml:space="preserve"> abondamment</w:t>
            </w:r>
            <w:r>
              <w:t xml:space="preserve"> </w:t>
            </w:r>
            <w:r w:rsidRPr="00582456">
              <w:t>sous l’eau du réseau en</w:t>
            </w:r>
            <w:r>
              <w:t xml:space="preserve"> </w:t>
            </w:r>
            <w:r w:rsidRPr="00582456">
              <w:t>assurant une action</w:t>
            </w:r>
            <w:r>
              <w:t xml:space="preserve"> </w:t>
            </w:r>
            <w:r w:rsidRPr="00582456">
              <w:t>mécanique : 60 secondes</w:t>
            </w:r>
          </w:p>
        </w:tc>
        <w:tc>
          <w:tcPr>
            <w:tcW w:w="3160" w:type="dxa"/>
            <w:vAlign w:val="center"/>
          </w:tcPr>
          <w:p w:rsidR="00E974DD" w:rsidRPr="001F3F6E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3F4A89E" wp14:editId="2A6025F5">
                  <wp:extent cx="1857375" cy="1476375"/>
                  <wp:effectExtent l="0" t="0" r="9525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1F3F6E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:rsidR="00E974DD" w:rsidRDefault="00E974DD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</w:p>
        </w:tc>
        <w:tc>
          <w:tcPr>
            <w:tcW w:w="4211" w:type="dxa"/>
            <w:vAlign w:val="center"/>
          </w:tcPr>
          <w:p w:rsidR="00E974DD" w:rsidRPr="00582456" w:rsidRDefault="00621224" w:rsidP="00C27CAF">
            <w:pPr>
              <w:pStyle w:val="Paragraphedeliste"/>
              <w:numPr>
                <w:ilvl w:val="0"/>
                <w:numId w:val="1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2456">
              <w:rPr>
                <w:b/>
              </w:rPr>
              <w:t>Sécher</w:t>
            </w:r>
            <w:r w:rsidRPr="00582456">
              <w:t xml:space="preserve"> soigneusement</w:t>
            </w:r>
            <w:r>
              <w:t xml:space="preserve"> </w:t>
            </w:r>
            <w:r w:rsidRPr="00582456">
              <w:t>les mains, les avant-bras et les</w:t>
            </w:r>
            <w:r>
              <w:t xml:space="preserve"> </w:t>
            </w:r>
            <w:r w:rsidRPr="00582456">
              <w:t>coudes avec un essuie-mains</w:t>
            </w:r>
            <w:r>
              <w:t xml:space="preserve"> </w:t>
            </w:r>
            <w:r w:rsidRPr="00582456">
              <w:t>non stérile. Jeter l’essuie</w:t>
            </w:r>
            <w:r>
              <w:t xml:space="preserve"> </w:t>
            </w:r>
            <w:r w:rsidRPr="00582456">
              <w:t>mains</w:t>
            </w:r>
            <w:r>
              <w:t xml:space="preserve"> </w:t>
            </w:r>
            <w:r w:rsidRPr="00582456">
              <w:t>dans la poubelle</w:t>
            </w:r>
          </w:p>
        </w:tc>
        <w:tc>
          <w:tcPr>
            <w:tcW w:w="3160" w:type="dxa"/>
            <w:vAlign w:val="center"/>
          </w:tcPr>
          <w:p w:rsidR="00E974DD" w:rsidRPr="001F3F6E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D185C43" wp14:editId="76AC7751">
                  <wp:extent cx="1762125" cy="1638300"/>
                  <wp:effectExtent l="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456" w:rsidRPr="001F3F6E" w:rsidTr="00C27CA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:rsidR="00582456" w:rsidRPr="00134979" w:rsidRDefault="00582456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Désinfection </w:t>
            </w:r>
            <w:r w:rsidR="008F1DC5">
              <w:rPr>
                <w:b w:val="0"/>
              </w:rPr>
              <w:t>chirurgicale en</w:t>
            </w:r>
            <w:r>
              <w:rPr>
                <w:b w:val="0"/>
              </w:rPr>
              <w:t xml:space="preserve"> 2 frictions</w:t>
            </w:r>
          </w:p>
        </w:tc>
        <w:tc>
          <w:tcPr>
            <w:tcW w:w="4211" w:type="dxa"/>
            <w:vAlign w:val="center"/>
          </w:tcPr>
          <w:p w:rsidR="00582456" w:rsidRDefault="00582456" w:rsidP="00C27CAF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CF2">
              <w:rPr>
                <w:b/>
              </w:rPr>
              <w:t>1</w:t>
            </w:r>
            <w:r w:rsidRPr="00141CF2">
              <w:rPr>
                <w:b/>
                <w:vertAlign w:val="superscript"/>
              </w:rPr>
              <w:t>ère</w:t>
            </w:r>
            <w:r w:rsidRPr="00141CF2">
              <w:rPr>
                <w:b/>
              </w:rPr>
              <w:t xml:space="preserve"> friction</w:t>
            </w:r>
            <w:r>
              <w:t> :</w:t>
            </w:r>
          </w:p>
          <w:p w:rsidR="00582456" w:rsidRDefault="00582456" w:rsidP="00C27CA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Prendre une quantité suffisante de PHA (produit hydroalcoolique)</w:t>
            </w:r>
          </w:p>
          <w:p w:rsidR="00582456" w:rsidRDefault="00582456" w:rsidP="00C27CA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Etaler le produit des mains jusqu’aux coudes inclus</w:t>
            </w:r>
          </w:p>
          <w:p w:rsidR="00582456" w:rsidRDefault="00582456" w:rsidP="00C27CA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Frictionner pendant le temps recommandé en fonction du produit utilisé</w:t>
            </w:r>
          </w:p>
          <w:p w:rsidR="00582456" w:rsidRPr="00C54345" w:rsidRDefault="00582456" w:rsidP="00C27CAF">
            <w:pPr>
              <w:autoSpaceDE w:val="0"/>
              <w:autoSpaceDN w:val="0"/>
              <w:adjustRightInd w:val="0"/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0" w:type="dxa"/>
            <w:vAlign w:val="center"/>
          </w:tcPr>
          <w:p w:rsidR="00582456" w:rsidRPr="001F3F6E" w:rsidRDefault="00582456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456" w:rsidRPr="001F3F6E" w:rsidTr="00C27CA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582456" w:rsidRPr="00134979" w:rsidRDefault="00582456" w:rsidP="00004DA3">
            <w:pPr>
              <w:spacing w:line="276" w:lineRule="auto"/>
              <w:ind w:firstLine="0"/>
              <w:jc w:val="center"/>
              <w:rPr>
                <w:b w:val="0"/>
              </w:rPr>
            </w:pPr>
          </w:p>
        </w:tc>
        <w:tc>
          <w:tcPr>
            <w:tcW w:w="4211" w:type="dxa"/>
            <w:vAlign w:val="center"/>
          </w:tcPr>
          <w:p w:rsidR="00582456" w:rsidRDefault="00141CF2" w:rsidP="00C27CAF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CF2">
              <w:rPr>
                <w:b/>
              </w:rPr>
              <w:t>2</w:t>
            </w:r>
            <w:r w:rsidRPr="00141CF2">
              <w:rPr>
                <w:b/>
                <w:vertAlign w:val="superscript"/>
              </w:rPr>
              <w:t>e</w:t>
            </w:r>
            <w:r w:rsidRPr="00141CF2">
              <w:rPr>
                <w:b/>
              </w:rPr>
              <w:t xml:space="preserve"> friction</w:t>
            </w:r>
            <w:r w:rsidR="00582456" w:rsidRPr="00141CF2">
              <w:rPr>
                <w:b/>
              </w:rPr>
              <w:t xml:space="preserve"> </w:t>
            </w:r>
            <w:r w:rsidR="00582456" w:rsidRPr="00582456">
              <w:t>:</w:t>
            </w:r>
          </w:p>
          <w:p w:rsidR="00582456" w:rsidRDefault="00582456" w:rsidP="00C27CAF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456">
              <w:t xml:space="preserve">Reprendre une quantité suffisante </w:t>
            </w:r>
            <w:r>
              <w:t>d</w:t>
            </w:r>
            <w:r w:rsidRPr="00582456">
              <w:t>e PHA</w:t>
            </w:r>
            <w:r w:rsidR="000657C4">
              <w:t xml:space="preserve"> (produit hydroalcoolique)</w:t>
            </w:r>
          </w:p>
          <w:p w:rsidR="00582456" w:rsidRDefault="00582456" w:rsidP="00C27CAF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456">
              <w:t>Etaler le produit des mains jusqu’aux avant-bras</w:t>
            </w:r>
          </w:p>
          <w:p w:rsidR="00582456" w:rsidRPr="00582456" w:rsidRDefault="00582456" w:rsidP="00C27CAF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Fricti</w:t>
            </w:r>
            <w:r w:rsidR="000657C4">
              <w:t>o</w:t>
            </w:r>
            <w:r w:rsidRPr="00582456">
              <w:t>nner les mains et les avant-bras, coudes exclus pendant le temps recommandé en</w:t>
            </w:r>
            <w:r>
              <w:t xml:space="preserve"> f</w:t>
            </w:r>
            <w:r w:rsidRPr="00582456">
              <w:t>onction du produit utilisé, jusqu’à séchage complet avant d’enfiler les gants</w:t>
            </w:r>
          </w:p>
        </w:tc>
        <w:tc>
          <w:tcPr>
            <w:tcW w:w="3160" w:type="dxa"/>
            <w:vAlign w:val="center"/>
          </w:tcPr>
          <w:p w:rsidR="00582456" w:rsidRPr="001F3F6E" w:rsidRDefault="00582456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Pr="00D5295F" w:rsidRDefault="009E326A" w:rsidP="00C27CAF">
      <w:pPr>
        <w:pStyle w:val="Retraitcorpsdetexte2"/>
        <w:spacing w:line="276" w:lineRule="auto"/>
        <w:ind w:firstLine="0"/>
      </w:pPr>
    </w:p>
    <w:p w:rsidR="002F6F27" w:rsidRPr="004C78BC" w:rsidRDefault="002F6F27" w:rsidP="00004DA3">
      <w:pPr>
        <w:spacing w:line="276" w:lineRule="auto"/>
      </w:pPr>
    </w:p>
    <w:sectPr w:rsidR="002F6F27" w:rsidRPr="004C78BC" w:rsidSect="00130623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7CB" w:rsidRDefault="00D467CB" w:rsidP="00B069CF">
      <w:r>
        <w:separator/>
      </w:r>
    </w:p>
    <w:p w:rsidR="00D467CB" w:rsidRDefault="00D467CB" w:rsidP="00B069CF"/>
    <w:p w:rsidR="00D467CB" w:rsidRDefault="00D467CB" w:rsidP="00B069CF"/>
    <w:p w:rsidR="00D467CB" w:rsidRDefault="00D467CB" w:rsidP="00B069CF"/>
  </w:endnote>
  <w:endnote w:type="continuationSeparator" w:id="0">
    <w:p w:rsidR="00D467CB" w:rsidRDefault="00D467CB" w:rsidP="00B069CF">
      <w:r>
        <w:continuationSeparator/>
      </w:r>
    </w:p>
    <w:p w:rsidR="00D467CB" w:rsidRDefault="00D467CB" w:rsidP="00B069CF"/>
    <w:p w:rsidR="00D467CB" w:rsidRDefault="00D467CB" w:rsidP="00B069CF"/>
    <w:p w:rsidR="00D467CB" w:rsidRDefault="00D467C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DA3" w:rsidRDefault="00004DA3" w:rsidP="00004DA3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7CB" w:rsidRDefault="00D467CB" w:rsidP="00B069CF">
      <w:bookmarkStart w:id="0" w:name="_Hlk480555709"/>
      <w:bookmarkEnd w:id="0"/>
      <w:r>
        <w:separator/>
      </w:r>
    </w:p>
    <w:p w:rsidR="00D467CB" w:rsidRDefault="00D467CB" w:rsidP="00B069CF"/>
    <w:p w:rsidR="00D467CB" w:rsidRDefault="00D467CB" w:rsidP="00B069CF"/>
    <w:p w:rsidR="00D467CB" w:rsidRDefault="00D467CB" w:rsidP="00B069CF"/>
  </w:footnote>
  <w:footnote w:type="continuationSeparator" w:id="0">
    <w:p w:rsidR="00D467CB" w:rsidRDefault="00D467CB" w:rsidP="00B069CF">
      <w:r>
        <w:continuationSeparator/>
      </w:r>
    </w:p>
    <w:p w:rsidR="00D467CB" w:rsidRDefault="00D467CB" w:rsidP="00B069CF"/>
    <w:p w:rsidR="00D467CB" w:rsidRDefault="00D467CB" w:rsidP="00B069CF"/>
    <w:p w:rsidR="00D467CB" w:rsidRDefault="00D467C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32485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DE3E14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Lavage des mains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CE4432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19"/>
  </w:num>
  <w:num w:numId="8">
    <w:abstractNumId w:val="4"/>
  </w:num>
  <w:num w:numId="9">
    <w:abstractNumId w:val="8"/>
  </w:num>
  <w:num w:numId="10">
    <w:abstractNumId w:val="18"/>
  </w:num>
  <w:num w:numId="11">
    <w:abstractNumId w:val="16"/>
  </w:num>
  <w:num w:numId="12">
    <w:abstractNumId w:val="14"/>
  </w:num>
  <w:num w:numId="13">
    <w:abstractNumId w:val="7"/>
  </w:num>
  <w:num w:numId="14">
    <w:abstractNumId w:val="3"/>
  </w:num>
  <w:num w:numId="15">
    <w:abstractNumId w:val="15"/>
  </w:num>
  <w:num w:numId="16">
    <w:abstractNumId w:val="2"/>
  </w:num>
  <w:num w:numId="17">
    <w:abstractNumId w:val="6"/>
  </w:num>
  <w:num w:numId="18">
    <w:abstractNumId w:val="12"/>
  </w:num>
  <w:num w:numId="19">
    <w:abstractNumId w:val="20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0998"/>
    <w:rsid w:val="00135180"/>
    <w:rsid w:val="001417B6"/>
    <w:rsid w:val="00141CF2"/>
    <w:rsid w:val="00146769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F13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3C6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73B0"/>
    <w:rsid w:val="004A0194"/>
    <w:rsid w:val="004B12FD"/>
    <w:rsid w:val="004B496E"/>
    <w:rsid w:val="004C0366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480"/>
    <w:rsid w:val="006D1940"/>
    <w:rsid w:val="006D6912"/>
    <w:rsid w:val="006D6D63"/>
    <w:rsid w:val="006E1385"/>
    <w:rsid w:val="006E4889"/>
    <w:rsid w:val="006F2189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7048A"/>
    <w:rsid w:val="00871250"/>
    <w:rsid w:val="00877E5E"/>
    <w:rsid w:val="00882774"/>
    <w:rsid w:val="00883B37"/>
    <w:rsid w:val="0089277B"/>
    <w:rsid w:val="008A5391"/>
    <w:rsid w:val="008B055F"/>
    <w:rsid w:val="008B73E6"/>
    <w:rsid w:val="008D7943"/>
    <w:rsid w:val="008E6379"/>
    <w:rsid w:val="008E6BD0"/>
    <w:rsid w:val="008F1DC5"/>
    <w:rsid w:val="008F4B62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6D39"/>
    <w:rsid w:val="00AC0756"/>
    <w:rsid w:val="00AD02CF"/>
    <w:rsid w:val="00AD19BC"/>
    <w:rsid w:val="00AD49A1"/>
    <w:rsid w:val="00AE5ADF"/>
    <w:rsid w:val="00AF0444"/>
    <w:rsid w:val="00AF58C5"/>
    <w:rsid w:val="00AF5A09"/>
    <w:rsid w:val="00B00922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3D11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67CB"/>
    <w:rsid w:val="00D5268D"/>
    <w:rsid w:val="00D526AE"/>
    <w:rsid w:val="00D52E37"/>
    <w:rsid w:val="00D547A6"/>
    <w:rsid w:val="00D57448"/>
    <w:rsid w:val="00D6150C"/>
    <w:rsid w:val="00D84396"/>
    <w:rsid w:val="00D847D7"/>
    <w:rsid w:val="00D9364D"/>
    <w:rsid w:val="00D964DA"/>
    <w:rsid w:val="00D972CF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ED60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82D3-4AB3-4A19-B451-674F7F59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84</cp:revision>
  <cp:lastPrinted>2017-02-14T16:34:00Z</cp:lastPrinted>
  <dcterms:created xsi:type="dcterms:W3CDTF">2017-04-21T16:37:00Z</dcterms:created>
  <dcterms:modified xsi:type="dcterms:W3CDTF">2019-11-12T13:44:00Z</dcterms:modified>
</cp:coreProperties>
</file>