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F41" w:rsidRDefault="00BC4F41" w:rsidP="00BC4F41"/>
    <w:p w:rsidR="00BC4F41" w:rsidRDefault="00BC4F41" w:rsidP="00584B45">
      <w:pPr>
        <w:jc w:val="center"/>
        <w:rPr>
          <w:highlight w:val="yellow"/>
        </w:rPr>
      </w:pPr>
    </w:p>
    <w:p w:rsidR="00F45694" w:rsidRDefault="00F45694" w:rsidP="00584B45">
      <w:pPr>
        <w:jc w:val="center"/>
      </w:pPr>
    </w:p>
    <w:p w:rsidR="00BC4F41" w:rsidRDefault="00BC4F41" w:rsidP="00BC4F41"/>
    <w:p w:rsidR="00BC4F41" w:rsidRDefault="00BC4F41" w:rsidP="00BC4F41">
      <w:pPr>
        <w:ind w:firstLine="0"/>
      </w:pPr>
    </w:p>
    <w:p w:rsidR="00BC4F41" w:rsidRDefault="00BC4F41" w:rsidP="00BC4F41">
      <w:pPr>
        <w:ind w:firstLine="0"/>
      </w:pPr>
    </w:p>
    <w:p w:rsidR="00BC4F41" w:rsidRDefault="00BC4F41" w:rsidP="00BC4F41"/>
    <w:p w:rsidR="00BC4F41" w:rsidRDefault="00BC4F41" w:rsidP="00BC4F41"/>
    <w:p w:rsidR="00BC4F41" w:rsidRPr="00B069CF" w:rsidRDefault="00BC4F41" w:rsidP="00BC4F41">
      <w:pPr>
        <w:pStyle w:val="Titre"/>
      </w:pPr>
      <w:r>
        <w:t>Réfection des lits</w:t>
      </w:r>
    </w:p>
    <w:p w:rsidR="00BC4F41" w:rsidRDefault="00BC4F41" w:rsidP="00BC4F41">
      <w:pPr>
        <w:ind w:firstLine="0"/>
        <w:rPr>
          <w:lang w:eastAsia="fr-FR"/>
        </w:rPr>
      </w:pPr>
    </w:p>
    <w:p w:rsidR="00BC4F41" w:rsidRDefault="00BC4F41" w:rsidP="00BC4F41">
      <w:pPr>
        <w:rPr>
          <w:lang w:eastAsia="fr-FR"/>
        </w:rPr>
      </w:pPr>
    </w:p>
    <w:p w:rsidR="00BC4F41" w:rsidRDefault="00BC4F41" w:rsidP="00BC4F41">
      <w:pPr>
        <w:rPr>
          <w:lang w:eastAsia="fr-FR"/>
        </w:rPr>
      </w:pPr>
    </w:p>
    <w:p w:rsidR="00BC4F41" w:rsidRDefault="00BC4F41" w:rsidP="00BC4F41">
      <w:pPr>
        <w:rPr>
          <w:lang w:eastAsia="fr-FR"/>
        </w:rPr>
      </w:pPr>
    </w:p>
    <w:p w:rsidR="00BC4F41" w:rsidRDefault="00BC4F41" w:rsidP="00BC4F41">
      <w:pPr>
        <w:rPr>
          <w:lang w:eastAsia="fr-FR"/>
        </w:rPr>
      </w:pPr>
    </w:p>
    <w:p w:rsidR="00BC4F41" w:rsidRDefault="00BC4F41" w:rsidP="00BC4F41">
      <w:pPr>
        <w:rPr>
          <w:lang w:eastAsia="fr-FR"/>
        </w:rPr>
      </w:pPr>
    </w:p>
    <w:p w:rsidR="00BC4F41" w:rsidRDefault="00BC4F41" w:rsidP="00BC4F41">
      <w:pPr>
        <w:rPr>
          <w:lang w:eastAsia="fr-FR"/>
        </w:rPr>
      </w:pPr>
    </w:p>
    <w:tbl>
      <w:tblPr>
        <w:tblStyle w:val="TableauGrille1Clair-Accentuation4"/>
        <w:tblW w:w="9077" w:type="dxa"/>
        <w:jc w:val="center"/>
        <w:tblLayout w:type="fixed"/>
        <w:tblLook w:val="0420" w:firstRow="1" w:lastRow="0" w:firstColumn="0" w:lastColumn="0" w:noHBand="0" w:noVBand="1"/>
      </w:tblPr>
      <w:tblGrid>
        <w:gridCol w:w="2269"/>
        <w:gridCol w:w="2269"/>
        <w:gridCol w:w="2269"/>
        <w:gridCol w:w="2270"/>
      </w:tblGrid>
      <w:tr w:rsidR="00BC4F41" w:rsidRPr="0091492B" w:rsidTr="00445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  <w:jc w:val="center"/>
        </w:trPr>
        <w:tc>
          <w:tcPr>
            <w:tcW w:w="2269" w:type="dxa"/>
            <w:tcBorders>
              <w:top w:val="nil"/>
              <w:left w:val="nil"/>
            </w:tcBorders>
            <w:vAlign w:val="center"/>
            <w:hideMark/>
          </w:tcPr>
          <w:p w:rsidR="00BC4F41" w:rsidRPr="0091492B" w:rsidRDefault="00BC4F41" w:rsidP="00445128">
            <w:pPr>
              <w:ind w:firstLine="0"/>
              <w:jc w:val="center"/>
            </w:pPr>
            <w:r w:rsidRPr="0091492B">
              <w:t>Date :</w:t>
            </w:r>
            <w:r>
              <w:t xml:space="preserve"> 0</w:t>
            </w:r>
            <w:r w:rsidR="00797854">
              <w:t>6</w:t>
            </w:r>
            <w:r>
              <w:t>/</w:t>
            </w:r>
            <w:r w:rsidR="00797854">
              <w:t>11</w:t>
            </w:r>
            <w:r>
              <w:t>/201</w:t>
            </w:r>
            <w:r w:rsidR="00797854">
              <w:t>8</w:t>
            </w:r>
          </w:p>
        </w:tc>
        <w:tc>
          <w:tcPr>
            <w:tcW w:w="2269" w:type="dxa"/>
            <w:vAlign w:val="center"/>
            <w:hideMark/>
          </w:tcPr>
          <w:p w:rsidR="00BC4F41" w:rsidRPr="0091492B" w:rsidRDefault="00BC4F41" w:rsidP="00445128">
            <w:pPr>
              <w:ind w:firstLine="0"/>
              <w:jc w:val="center"/>
            </w:pPr>
            <w:r w:rsidRPr="0091492B">
              <w:t>Fonction</w:t>
            </w:r>
          </w:p>
        </w:tc>
        <w:tc>
          <w:tcPr>
            <w:tcW w:w="2269" w:type="dxa"/>
            <w:vAlign w:val="center"/>
            <w:hideMark/>
          </w:tcPr>
          <w:p w:rsidR="00BC4F41" w:rsidRPr="0091492B" w:rsidRDefault="00BC4F41" w:rsidP="00445128">
            <w:pPr>
              <w:ind w:firstLine="0"/>
              <w:jc w:val="center"/>
            </w:pPr>
            <w:r w:rsidRPr="0091492B">
              <w:t>Nom</w:t>
            </w:r>
          </w:p>
        </w:tc>
        <w:tc>
          <w:tcPr>
            <w:tcW w:w="2270" w:type="dxa"/>
            <w:vAlign w:val="center"/>
            <w:hideMark/>
          </w:tcPr>
          <w:p w:rsidR="00BC4F41" w:rsidRPr="0091492B" w:rsidRDefault="00BC4F41" w:rsidP="00445128">
            <w:pPr>
              <w:ind w:firstLine="0"/>
              <w:jc w:val="center"/>
            </w:pPr>
            <w:r w:rsidRPr="0091492B">
              <w:t>Visa</w:t>
            </w:r>
          </w:p>
        </w:tc>
      </w:tr>
      <w:tr w:rsidR="00BC4F41" w:rsidRPr="0091492B" w:rsidTr="00445128">
        <w:trPr>
          <w:trHeight w:val="488"/>
          <w:jc w:val="center"/>
        </w:trPr>
        <w:tc>
          <w:tcPr>
            <w:tcW w:w="2269" w:type="dxa"/>
            <w:vAlign w:val="center"/>
          </w:tcPr>
          <w:p w:rsidR="00BC4F41" w:rsidRPr="0091492B" w:rsidRDefault="00BC4F41" w:rsidP="00445128">
            <w:pPr>
              <w:ind w:firstLine="0"/>
              <w:jc w:val="center"/>
            </w:pPr>
            <w:r w:rsidRPr="0091492B">
              <w:t>Emetteur</w:t>
            </w:r>
          </w:p>
        </w:tc>
        <w:tc>
          <w:tcPr>
            <w:tcW w:w="2269" w:type="dxa"/>
            <w:vAlign w:val="center"/>
          </w:tcPr>
          <w:p w:rsidR="00BC4F41" w:rsidRPr="0091492B" w:rsidRDefault="00BC4F41" w:rsidP="00445128">
            <w:pPr>
              <w:ind w:firstLine="0"/>
              <w:jc w:val="center"/>
            </w:pPr>
            <w:r>
              <w:t>Stagiaire</w:t>
            </w:r>
          </w:p>
        </w:tc>
        <w:tc>
          <w:tcPr>
            <w:tcW w:w="2269" w:type="dxa"/>
            <w:vAlign w:val="center"/>
          </w:tcPr>
          <w:p w:rsidR="00BC4F41" w:rsidRPr="0091492B" w:rsidRDefault="00797854" w:rsidP="00445128">
            <w:pPr>
              <w:ind w:firstLine="0"/>
              <w:jc w:val="center"/>
            </w:pPr>
            <w:r>
              <w:t>Valentin Chassagne</w:t>
            </w:r>
          </w:p>
        </w:tc>
        <w:tc>
          <w:tcPr>
            <w:tcW w:w="2270" w:type="dxa"/>
            <w:vAlign w:val="center"/>
          </w:tcPr>
          <w:p w:rsidR="00BC4F41" w:rsidRPr="0091492B" w:rsidRDefault="00BC4F41" w:rsidP="00445128">
            <w:pPr>
              <w:ind w:firstLine="0"/>
              <w:jc w:val="center"/>
            </w:pPr>
          </w:p>
        </w:tc>
      </w:tr>
      <w:tr w:rsidR="00BC4F41" w:rsidRPr="0091492B" w:rsidTr="00445128">
        <w:trPr>
          <w:trHeight w:val="488"/>
          <w:jc w:val="center"/>
        </w:trPr>
        <w:tc>
          <w:tcPr>
            <w:tcW w:w="2269" w:type="dxa"/>
            <w:vAlign w:val="center"/>
          </w:tcPr>
          <w:p w:rsidR="00BC4F41" w:rsidRPr="0091492B" w:rsidRDefault="00BC4F41" w:rsidP="00445128">
            <w:pPr>
              <w:ind w:firstLine="0"/>
              <w:jc w:val="center"/>
            </w:pPr>
            <w:r w:rsidRPr="0091492B">
              <w:t>Vérificateur</w:t>
            </w:r>
          </w:p>
        </w:tc>
        <w:tc>
          <w:tcPr>
            <w:tcW w:w="2269" w:type="dxa"/>
            <w:vAlign w:val="center"/>
          </w:tcPr>
          <w:p w:rsidR="00BC4F41" w:rsidRPr="0091492B" w:rsidRDefault="00BC4F41" w:rsidP="00445128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2269" w:type="dxa"/>
            <w:vAlign w:val="center"/>
          </w:tcPr>
          <w:p w:rsidR="00BC4F41" w:rsidRPr="0091492B" w:rsidRDefault="00797854" w:rsidP="00445128">
            <w:pPr>
              <w:ind w:firstLine="0"/>
              <w:jc w:val="center"/>
            </w:pPr>
            <w:r>
              <w:t xml:space="preserve">Ndèye </w:t>
            </w:r>
            <w:proofErr w:type="spellStart"/>
            <w:r>
              <w:t>Bigué</w:t>
            </w:r>
            <w:proofErr w:type="spellEnd"/>
            <w:r>
              <w:t xml:space="preserve"> Ndiaye Ba</w:t>
            </w:r>
          </w:p>
        </w:tc>
        <w:tc>
          <w:tcPr>
            <w:tcW w:w="2270" w:type="dxa"/>
            <w:vAlign w:val="center"/>
          </w:tcPr>
          <w:p w:rsidR="00BC4F41" w:rsidRPr="0091492B" w:rsidRDefault="00BC4F41" w:rsidP="00445128">
            <w:pPr>
              <w:ind w:firstLine="0"/>
              <w:jc w:val="center"/>
            </w:pPr>
          </w:p>
        </w:tc>
      </w:tr>
      <w:tr w:rsidR="00BC4F41" w:rsidRPr="0091492B" w:rsidTr="00445128">
        <w:trPr>
          <w:trHeight w:val="488"/>
          <w:jc w:val="center"/>
        </w:trPr>
        <w:tc>
          <w:tcPr>
            <w:tcW w:w="2269" w:type="dxa"/>
            <w:vAlign w:val="center"/>
          </w:tcPr>
          <w:p w:rsidR="00BC4F41" w:rsidRPr="0091492B" w:rsidRDefault="00BC4F41" w:rsidP="00445128">
            <w:pPr>
              <w:ind w:firstLine="0"/>
              <w:jc w:val="center"/>
            </w:pPr>
            <w:r w:rsidRPr="0091492B">
              <w:t>Revue et approbation</w:t>
            </w:r>
          </w:p>
        </w:tc>
        <w:tc>
          <w:tcPr>
            <w:tcW w:w="2269" w:type="dxa"/>
            <w:vAlign w:val="center"/>
          </w:tcPr>
          <w:p w:rsidR="00BC4F41" w:rsidRPr="0091492B" w:rsidRDefault="00BC4F41" w:rsidP="00445128">
            <w:pPr>
              <w:ind w:firstLine="0"/>
              <w:jc w:val="center"/>
            </w:pPr>
            <w:r>
              <w:t>Responsable des opérations</w:t>
            </w:r>
          </w:p>
        </w:tc>
        <w:tc>
          <w:tcPr>
            <w:tcW w:w="2269" w:type="dxa"/>
            <w:vAlign w:val="center"/>
          </w:tcPr>
          <w:p w:rsidR="00BC4F41" w:rsidRPr="0091492B" w:rsidRDefault="00BC4F41" w:rsidP="00445128">
            <w:pPr>
              <w:ind w:firstLine="0"/>
              <w:jc w:val="center"/>
            </w:pPr>
            <w:r>
              <w:t xml:space="preserve">Lauriane Le </w:t>
            </w:r>
            <w:proofErr w:type="spellStart"/>
            <w:r>
              <w:t>Flour</w:t>
            </w:r>
            <w:proofErr w:type="spellEnd"/>
          </w:p>
        </w:tc>
        <w:tc>
          <w:tcPr>
            <w:tcW w:w="2270" w:type="dxa"/>
            <w:vAlign w:val="center"/>
          </w:tcPr>
          <w:p w:rsidR="00BC4F41" w:rsidRPr="0091492B" w:rsidRDefault="00BC4F41" w:rsidP="00445128">
            <w:pPr>
              <w:ind w:firstLine="0"/>
              <w:jc w:val="center"/>
            </w:pPr>
          </w:p>
        </w:tc>
      </w:tr>
    </w:tbl>
    <w:p w:rsidR="00BC4F41" w:rsidRDefault="00BC4F41" w:rsidP="00BC4F41">
      <w:pPr>
        <w:rPr>
          <w:lang w:eastAsia="fr-FR"/>
        </w:rPr>
      </w:pPr>
    </w:p>
    <w:p w:rsidR="00BC4F41" w:rsidRDefault="00BC4F41" w:rsidP="00BC4F41">
      <w:pPr>
        <w:rPr>
          <w:lang w:eastAsia="fr-FR"/>
        </w:rPr>
      </w:pPr>
      <w:r>
        <w:rPr>
          <w:lang w:eastAsia="fr-FR"/>
        </w:rPr>
        <w:br w:type="page"/>
      </w:r>
    </w:p>
    <w:p w:rsidR="00BC4F41" w:rsidRPr="00C76996" w:rsidRDefault="00BC4F41" w:rsidP="00BC4F41">
      <w:pPr>
        <w:pStyle w:val="Titre1"/>
      </w:pPr>
      <w:r>
        <w:lastRenderedPageBreak/>
        <w:t>Objet</w:t>
      </w:r>
    </w:p>
    <w:p w:rsidR="00BC4F41" w:rsidRDefault="00BC4F41" w:rsidP="00BC4F41">
      <w:r>
        <w:t>Ce</w:t>
      </w:r>
      <w:r w:rsidRPr="00061FC2">
        <w:t xml:space="preserve"> </w:t>
      </w:r>
      <w:r>
        <w:t>mode opératoire</w:t>
      </w:r>
      <w:r w:rsidRPr="00061FC2">
        <w:t xml:space="preserve"> a pour objet de décrire les dispositions de</w:t>
      </w:r>
      <w:r>
        <w:t xml:space="preserve"> réfection des lits.  Il vise à assurer une réfection des lits correcte, régulière et à temps pour le patient (avant son arrivée ou pendant qu’il prend sa douche).</w:t>
      </w:r>
    </w:p>
    <w:p w:rsidR="00BC4F41" w:rsidRPr="00AD49A1" w:rsidRDefault="00BC4F41" w:rsidP="00BC4F41"/>
    <w:p w:rsidR="00BC4F41" w:rsidRPr="007C0048" w:rsidRDefault="00BC4F41" w:rsidP="00BC4F41">
      <w:pPr>
        <w:pStyle w:val="Titre1"/>
      </w:pPr>
      <w:r w:rsidRPr="007C0048">
        <w:t>Domaine d’application</w:t>
      </w:r>
    </w:p>
    <w:p w:rsidR="00BC4F41" w:rsidRDefault="00BC4F41" w:rsidP="00BC4F41">
      <w:r w:rsidRPr="00CB5C0F">
        <w:t xml:space="preserve"> </w:t>
      </w:r>
      <w:r>
        <w:t>Ce présent mode opératoire s’applique au service hospitalisation de la clinique NEST</w:t>
      </w:r>
      <w:r w:rsidRPr="00061FC2">
        <w:t>.</w:t>
      </w:r>
    </w:p>
    <w:p w:rsidR="00BC4F41" w:rsidRPr="00AD49A1" w:rsidRDefault="00BC4F41" w:rsidP="00BC4F41"/>
    <w:p w:rsidR="00BC4F41" w:rsidRPr="00056F96" w:rsidRDefault="00BC4F41" w:rsidP="00BC4F41">
      <w:pPr>
        <w:pStyle w:val="Titre1"/>
      </w:pPr>
      <w:r>
        <w:t>Responsabilité</w:t>
      </w:r>
    </w:p>
    <w:p w:rsidR="00BC4F41" w:rsidRDefault="00BC4F41" w:rsidP="00BC4F41">
      <w:r>
        <w:t xml:space="preserve">Le pilote est </w:t>
      </w:r>
      <w:r w:rsidRPr="00CB5C0F">
        <w:t xml:space="preserve">chargé de </w:t>
      </w:r>
      <w:r>
        <w:t>l’application</w:t>
      </w:r>
      <w:r w:rsidRPr="00CB5C0F">
        <w:t xml:space="preserve"> de </w:t>
      </w:r>
      <w:r>
        <w:t>ce mode opératoire.</w:t>
      </w:r>
    </w:p>
    <w:p w:rsidR="00BC4F41" w:rsidRPr="00AD49A1" w:rsidRDefault="00BC4F41" w:rsidP="00BC4F41"/>
    <w:p w:rsidR="00BC4F41" w:rsidRDefault="00BC4F41" w:rsidP="00BC4F41">
      <w:pPr>
        <w:pStyle w:val="Titre1"/>
      </w:pPr>
      <w:r>
        <w:t>Description du mode opératoire</w:t>
      </w:r>
    </w:p>
    <w:p w:rsidR="00BC4F41" w:rsidRDefault="00BC4F41" w:rsidP="00BC4F41">
      <w:pPr>
        <w:rPr>
          <w:lang w:eastAsia="fr-FR"/>
        </w:rPr>
      </w:pPr>
      <w:r>
        <w:rPr>
          <w:lang w:eastAsia="fr-FR"/>
        </w:rPr>
        <w:t xml:space="preserve">La réfection du lit est à réaliser </w:t>
      </w:r>
      <w:r w:rsidR="00F80C60">
        <w:rPr>
          <w:lang w:eastAsia="fr-FR"/>
        </w:rPr>
        <w:t>selon le mode opératoire de gestion des chambres.</w:t>
      </w:r>
    </w:p>
    <w:p w:rsidR="00BC4F41" w:rsidRDefault="00BC4F41" w:rsidP="00BC4F41">
      <w:pPr>
        <w:pStyle w:val="Titre2"/>
        <w:rPr>
          <w:rFonts w:eastAsiaTheme="minorHAnsi" w:cstheme="minorBidi"/>
          <w:color w:val="auto"/>
          <w:sz w:val="22"/>
          <w:szCs w:val="22"/>
        </w:rPr>
      </w:pPr>
    </w:p>
    <w:p w:rsidR="00BC4F41" w:rsidRPr="004B7A26" w:rsidRDefault="00BC4F41" w:rsidP="00BC4F41">
      <w:pPr>
        <w:pStyle w:val="Titre2"/>
      </w:pPr>
      <w:r>
        <w:t>Réfection du lit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BC4F41" w:rsidRPr="001F3F6E" w:rsidTr="00445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BC4F41" w:rsidRPr="008E6379" w:rsidRDefault="00BC4F41" w:rsidP="0044512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BC4F41" w:rsidRPr="008E6379" w:rsidRDefault="00BC4F41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BC4F41" w:rsidRPr="008E6379" w:rsidRDefault="00BC4F41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BC4F41" w:rsidRPr="001F3F6E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BC4F41" w:rsidRPr="0037260C" w:rsidRDefault="00BC4F41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:rsidR="00BC4F41" w:rsidRPr="00BA000B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176BA6">
              <w:rPr>
                <w:bCs/>
              </w:rPr>
              <w:t>Se lave les mains</w:t>
            </w:r>
            <w:r>
              <w:rPr>
                <w:bCs/>
              </w:rPr>
              <w:t xml:space="preserve"> ou applique du gel hydroalcoolique</w:t>
            </w:r>
          </w:p>
        </w:tc>
        <w:tc>
          <w:tcPr>
            <w:tcW w:w="3686" w:type="dxa"/>
            <w:vAlign w:val="center"/>
          </w:tcPr>
          <w:p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F41" w:rsidRPr="001F3F6E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BC4F41" w:rsidRPr="001F3F6E" w:rsidRDefault="00BC4F41" w:rsidP="00445128">
            <w:pPr>
              <w:jc w:val="center"/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:rsidR="00BC4F41" w:rsidRPr="00C54345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Apporte la lingerie nécessaire dans la chambre </w:t>
            </w:r>
          </w:p>
        </w:tc>
        <w:tc>
          <w:tcPr>
            <w:tcW w:w="3686" w:type="dxa"/>
            <w:vAlign w:val="center"/>
          </w:tcPr>
          <w:p w:rsidR="00BC4F41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Draps, couettes, alèzes, oreillers et taies d’oreiller</w:t>
            </w:r>
            <w:r w:rsidR="00584B45">
              <w:t xml:space="preserve"> </w:t>
            </w:r>
            <w:r w:rsidRPr="00584B45">
              <w:rPr>
                <w:b/>
              </w:rPr>
              <w:t xml:space="preserve">(Blanc pour les chambres, </w:t>
            </w:r>
            <w:r w:rsidR="00DF192A">
              <w:rPr>
                <w:b/>
                <w:i/>
              </w:rPr>
              <w:t>vert</w:t>
            </w:r>
            <w:r w:rsidRPr="00584B45">
              <w:rPr>
                <w:b/>
              </w:rPr>
              <w:t xml:space="preserve"> pour les salles de réveil et de travail)</w:t>
            </w:r>
          </w:p>
          <w:p w:rsidR="00BC4F41" w:rsidRPr="00BC4F41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584B45">
              <w:t xml:space="preserve">Si une des pièces de renouvellement est sale ou détériorée, la met de côté et en informe </w:t>
            </w:r>
            <w:r w:rsidRPr="00584B45">
              <w:rPr>
                <w:bCs/>
              </w:rPr>
              <w:t>la maîtresse sage-femme.</w:t>
            </w:r>
          </w:p>
        </w:tc>
      </w:tr>
      <w:tr w:rsidR="00BC4F41" w:rsidRPr="001F3F6E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BC4F41" w:rsidRPr="001F3F6E" w:rsidRDefault="00BC4F41" w:rsidP="00445128">
            <w:pPr>
              <w:jc w:val="center"/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:rsidR="00BC4F41" w:rsidRPr="00C54345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les freins sur le lit et ajuste le lit à une hauteur confortable</w:t>
            </w:r>
          </w:p>
        </w:tc>
        <w:tc>
          <w:tcPr>
            <w:tcW w:w="3686" w:type="dxa"/>
            <w:vAlign w:val="center"/>
          </w:tcPr>
          <w:p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F41" w:rsidRPr="001F3F6E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BC4F41" w:rsidRPr="001F3F6E" w:rsidRDefault="00BC4F41" w:rsidP="00445128">
            <w:pPr>
              <w:jc w:val="center"/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:rsidR="00BC4F41" w:rsidRPr="00C54345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Installe les contours des draps de dessous </w:t>
            </w:r>
          </w:p>
        </w:tc>
        <w:tc>
          <w:tcPr>
            <w:tcW w:w="3686" w:type="dxa"/>
            <w:vAlign w:val="center"/>
          </w:tcPr>
          <w:p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F41" w:rsidRPr="001F3F6E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BC4F41" w:rsidRDefault="00BC4F41" w:rsidP="00445128">
            <w:pPr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Aide Infirmier(ère)</w:t>
            </w:r>
          </w:p>
        </w:tc>
        <w:tc>
          <w:tcPr>
            <w:tcW w:w="3685" w:type="dxa"/>
            <w:vAlign w:val="center"/>
          </w:tcPr>
          <w:p w:rsidR="00BC4F41" w:rsidRPr="00C54345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Installe les draps de dessus à hauteur de l’extrémité du matelas</w:t>
            </w:r>
          </w:p>
        </w:tc>
        <w:tc>
          <w:tcPr>
            <w:tcW w:w="3686" w:type="dxa"/>
            <w:vAlign w:val="center"/>
          </w:tcPr>
          <w:p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F41" w:rsidRPr="001F3F6E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BC4F41" w:rsidRDefault="00BC4F41" w:rsidP="00445128">
            <w:pPr>
              <w:jc w:val="center"/>
              <w:rPr>
                <w:b w:val="0"/>
              </w:rPr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:rsidR="00BC4F41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Installe le</w:t>
            </w:r>
            <w:proofErr w:type="gramEnd"/>
            <w:r>
              <w:t xml:space="preserve"> couvre lit à hauteur de la tête du patient </w:t>
            </w:r>
          </w:p>
        </w:tc>
        <w:tc>
          <w:tcPr>
            <w:tcW w:w="3686" w:type="dxa"/>
            <w:vAlign w:val="center"/>
          </w:tcPr>
          <w:p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F41" w:rsidRPr="001F3F6E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BC4F41" w:rsidRDefault="00BC4F41" w:rsidP="00445128">
            <w:pPr>
              <w:jc w:val="center"/>
              <w:rPr>
                <w:b w:val="0"/>
              </w:rPr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:rsidR="00BC4F41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Soulève le pied du matelas et coince dessous l’ensemble (draps du dessus et couvre lit) </w:t>
            </w:r>
          </w:p>
        </w:tc>
        <w:tc>
          <w:tcPr>
            <w:tcW w:w="3686" w:type="dxa"/>
            <w:vAlign w:val="center"/>
          </w:tcPr>
          <w:p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F41" w:rsidRPr="001F3F6E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BC4F41" w:rsidRDefault="00BC4F41" w:rsidP="00445128">
            <w:pPr>
              <w:jc w:val="center"/>
              <w:rPr>
                <w:b w:val="0"/>
              </w:rPr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:rsidR="00BC4F41" w:rsidRPr="00C54345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l’oreiller dans la taie d’oreiller</w:t>
            </w:r>
          </w:p>
        </w:tc>
        <w:tc>
          <w:tcPr>
            <w:tcW w:w="3686" w:type="dxa"/>
            <w:vAlign w:val="center"/>
          </w:tcPr>
          <w:p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F41" w:rsidRPr="001F3F6E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single" w:sz="4" w:space="0" w:color="CCC0D9" w:themeColor="accent4" w:themeTint="66"/>
            </w:tcBorders>
            <w:vAlign w:val="center"/>
          </w:tcPr>
          <w:p w:rsidR="00BC4F41" w:rsidRDefault="00BC4F41" w:rsidP="00445128">
            <w:pPr>
              <w:jc w:val="center"/>
              <w:rPr>
                <w:b w:val="0"/>
              </w:rPr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tcBorders>
              <w:bottom w:val="single" w:sz="4" w:space="0" w:color="CCC0D9" w:themeColor="accent4" w:themeTint="66"/>
            </w:tcBorders>
            <w:vAlign w:val="center"/>
          </w:tcPr>
          <w:p w:rsidR="00BC4F41" w:rsidRPr="00C54345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Place l’oreiller de manière à ce qu’il soit du côté de la porte</w:t>
            </w:r>
          </w:p>
        </w:tc>
        <w:tc>
          <w:tcPr>
            <w:tcW w:w="3686" w:type="dxa"/>
            <w:tcBorders>
              <w:bottom w:val="single" w:sz="4" w:space="0" w:color="CCC0D9" w:themeColor="accent4" w:themeTint="66"/>
            </w:tcBorders>
            <w:vAlign w:val="center"/>
          </w:tcPr>
          <w:p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entrant, le personnel médical doit pouvoir voir en premier la tête du patient alité</w:t>
            </w:r>
          </w:p>
        </w:tc>
      </w:tr>
      <w:tr w:rsidR="00BC4F41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:rsidR="00BC4F41" w:rsidRDefault="00BC4F41" w:rsidP="00445128">
            <w:pPr>
              <w:jc w:val="center"/>
              <w:rPr>
                <w:b w:val="0"/>
              </w:rPr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:rsidR="00BC4F41" w:rsidRPr="00625C4C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25C4C">
              <w:rPr>
                <w:bCs/>
              </w:rPr>
              <w:t>Relève les côtés du lits</w:t>
            </w:r>
          </w:p>
        </w:tc>
        <w:tc>
          <w:tcPr>
            <w:tcW w:w="3686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:rsidR="00BC4F41" w:rsidRPr="00625C4C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BC4F41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:rsidR="00BC4F41" w:rsidRDefault="00BC4F41" w:rsidP="00445128">
            <w:pPr>
              <w:jc w:val="center"/>
              <w:rPr>
                <w:b w:val="0"/>
              </w:rPr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:rsidR="00BC4F41" w:rsidRPr="00625C4C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25C4C">
              <w:rPr>
                <w:bCs/>
              </w:rPr>
              <w:t>Baisse le lit à une hauteur confortable pour la patiente</w:t>
            </w:r>
          </w:p>
        </w:tc>
        <w:tc>
          <w:tcPr>
            <w:tcW w:w="3686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:rsidR="00BC4F41" w:rsidRPr="00625C4C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BC4F41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:rsidR="00BC4F41" w:rsidRDefault="00BC4F41" w:rsidP="00445128">
            <w:pPr>
              <w:jc w:val="center"/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:rsidR="00BC4F41" w:rsidRPr="00625C4C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Signale la réfection du lit sur la fiche de suivi d’entretien des chambres et réfection des lits</w:t>
            </w:r>
          </w:p>
        </w:tc>
        <w:tc>
          <w:tcPr>
            <w:tcW w:w="3686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:rsidR="00BC4F41" w:rsidRPr="00625C4C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La fiche de suivi d’entretien des chambres et réfection des lits est affichée dans chaque chambre</w:t>
            </w:r>
          </w:p>
        </w:tc>
      </w:tr>
      <w:tr w:rsidR="00BC4F41" w:rsidTr="00445128">
        <w:trPr>
          <w:trHeight w:val="926"/>
          <w:jc w:val="center"/>
        </w:trPr>
        <w:tc>
          <w:tcPr>
            <w:tcW w:w="1980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:rsidR="00BC4F41" w:rsidRDefault="00BC4F41" w:rsidP="00445128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:rsidR="00BC4F41" w:rsidRDefault="00BC4F41" w:rsidP="00445128">
            <w:pPr>
              <w:ind w:firstLine="0"/>
            </w:pPr>
            <w:r>
              <w:t>Laisse la chambre propre en triant dans les sacs le linge sale et éventuellement souillé</w:t>
            </w:r>
          </w:p>
        </w:tc>
        <w:tc>
          <w:tcPr>
            <w:tcW w:w="3686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:rsidR="00BC4F41" w:rsidRDefault="00BC4F41" w:rsidP="00494109">
            <w:pPr>
              <w:ind w:firstLine="0"/>
            </w:pPr>
            <w:r>
              <w:t>Collecte le linge sale mais non souillé dans un sac gris</w:t>
            </w:r>
          </w:p>
          <w:p w:rsidR="00BC4F41" w:rsidRPr="00584B45" w:rsidRDefault="00BC4F41" w:rsidP="00494109">
            <w:pPr>
              <w:ind w:firstLine="0"/>
            </w:pPr>
            <w:bookmarkStart w:id="1" w:name="_GoBack"/>
            <w:bookmarkEnd w:id="1"/>
            <w:r>
              <w:t xml:space="preserve">Collecte le linge souillé dans </w:t>
            </w:r>
            <w:r w:rsidRPr="00584B45">
              <w:t>un sac rouge</w:t>
            </w:r>
            <w:r w:rsidR="00494109">
              <w:t xml:space="preserve"> si disponible</w:t>
            </w:r>
          </w:p>
          <w:p w:rsidR="00342E8D" w:rsidRDefault="00342E8D" w:rsidP="00342E8D">
            <w:pPr>
              <w:ind w:firstLine="0"/>
            </w:pPr>
            <w:r w:rsidRPr="00584B45">
              <w:t xml:space="preserve">Si une des pièces est détériorée, la met de côté et en informe </w:t>
            </w:r>
            <w:r w:rsidRPr="00584B45">
              <w:rPr>
                <w:bCs/>
              </w:rPr>
              <w:t>la maîtresse sage-femme.</w:t>
            </w:r>
          </w:p>
        </w:tc>
      </w:tr>
    </w:tbl>
    <w:p w:rsidR="00BC4F41" w:rsidRDefault="00BC4F41" w:rsidP="00BC4F41">
      <w:pPr>
        <w:rPr>
          <w:lang w:eastAsia="fr-FR"/>
        </w:rPr>
      </w:pPr>
    </w:p>
    <w:p w:rsidR="00BC4F41" w:rsidRPr="004B7A26" w:rsidRDefault="00BC4F41" w:rsidP="00BC4F41">
      <w:pPr>
        <w:pStyle w:val="Titre2"/>
      </w:pPr>
      <w:r>
        <w:t>Tour des chambres le matin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4394"/>
        <w:gridCol w:w="2977"/>
      </w:tblGrid>
      <w:tr w:rsidR="00BC4F41" w:rsidRPr="001F3F6E" w:rsidTr="00342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BC4F41" w:rsidRPr="008E6379" w:rsidRDefault="00BC4F41" w:rsidP="0044512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4394" w:type="dxa"/>
            <w:vAlign w:val="center"/>
          </w:tcPr>
          <w:p w:rsidR="00BC4F41" w:rsidRPr="008E6379" w:rsidRDefault="00BC4F41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2977" w:type="dxa"/>
            <w:vAlign w:val="center"/>
          </w:tcPr>
          <w:p w:rsidR="00BC4F41" w:rsidRPr="008E6379" w:rsidRDefault="00BC4F41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BC4F41" w:rsidRPr="001F3F6E" w:rsidTr="00342E8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BC4F41" w:rsidRDefault="00BC4F41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Aide Infirmier(ère)</w:t>
            </w:r>
          </w:p>
        </w:tc>
        <w:tc>
          <w:tcPr>
            <w:tcW w:w="4394" w:type="dxa"/>
            <w:vAlign w:val="center"/>
          </w:tcPr>
          <w:p w:rsidR="00BC4F41" w:rsidRPr="00176BA6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Chaque jour, au matin avant 10h, fait le tour des chambres</w:t>
            </w:r>
          </w:p>
        </w:tc>
        <w:tc>
          <w:tcPr>
            <w:tcW w:w="2977" w:type="dxa"/>
            <w:vAlign w:val="center"/>
          </w:tcPr>
          <w:p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F41" w:rsidRPr="001F3F6E" w:rsidTr="00342E8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BC4F41" w:rsidRDefault="00BC4F41" w:rsidP="00445128">
            <w:pPr>
              <w:ind w:firstLine="0"/>
              <w:jc w:val="center"/>
            </w:pPr>
            <w:r>
              <w:rPr>
                <w:b w:val="0"/>
              </w:rPr>
              <w:t>Aide Infirmier(ère)</w:t>
            </w:r>
          </w:p>
        </w:tc>
        <w:tc>
          <w:tcPr>
            <w:tcW w:w="4394" w:type="dxa"/>
            <w:vAlign w:val="center"/>
          </w:tcPr>
          <w:p w:rsidR="00BC4F41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Pour les chambres inoccupées, fait la réfection des lits poussiéreux ou n’ayant pas reçu de patients depuis longtemps (même s’ils sont déjà faits).</w:t>
            </w:r>
          </w:p>
          <w:p w:rsidR="00BC4F41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Pour les lits inoccupés depuis peu et déjà faits, il n’est pas nécessaire de refaire la réfection. </w:t>
            </w:r>
          </w:p>
        </w:tc>
        <w:tc>
          <w:tcPr>
            <w:tcW w:w="2977" w:type="dxa"/>
            <w:vAlign w:val="center"/>
          </w:tcPr>
          <w:p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F41" w:rsidRPr="001F3F6E" w:rsidTr="00342E8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BC4F41" w:rsidRDefault="00BC4F41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Infirmier(ère)</w:t>
            </w:r>
          </w:p>
        </w:tc>
        <w:tc>
          <w:tcPr>
            <w:tcW w:w="4394" w:type="dxa"/>
            <w:vAlign w:val="center"/>
          </w:tcPr>
          <w:p w:rsidR="00BC4F41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Pour les chambres occupées :</w:t>
            </w:r>
          </w:p>
          <w:p w:rsidR="00BC4F41" w:rsidRDefault="00BC4F41" w:rsidP="00BC4F4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Salue le patient</w:t>
            </w:r>
          </w:p>
          <w:p w:rsidR="00BC4F41" w:rsidRDefault="00BC4F41" w:rsidP="00BC4F4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Si un des lits est inoccupé et qu’il nécessite une réfection, prévient le patient qu’il va réaliser la réfection pour le lit d’à côté</w:t>
            </w:r>
          </w:p>
          <w:p w:rsidR="00BC4F41" w:rsidRPr="004B7A26" w:rsidRDefault="00BC4F41" w:rsidP="00BC4F4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Fait la réfection des lits occupés. Pour cela, prévient le patient que la réfection de son lit va être réalisée. Par exemple, invite poliment le patient à prendre sa douche et le prévient qu’il en profitera pour faire la réfection du lit. </w:t>
            </w:r>
          </w:p>
        </w:tc>
        <w:tc>
          <w:tcPr>
            <w:tcW w:w="2977" w:type="dxa"/>
            <w:vAlign w:val="center"/>
          </w:tcPr>
          <w:p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C4F41" w:rsidRDefault="00BC4F41" w:rsidP="00BC4F41">
      <w:pPr>
        <w:pStyle w:val="Titre2"/>
      </w:pPr>
    </w:p>
    <w:p w:rsidR="00BC4F41" w:rsidRDefault="00BC4F41" w:rsidP="00BC4F41">
      <w:pPr>
        <w:pStyle w:val="Titre2"/>
      </w:pPr>
      <w:r>
        <w:t>Réfection du lit à la sortie du patient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4394"/>
        <w:gridCol w:w="2977"/>
      </w:tblGrid>
      <w:tr w:rsidR="00BC4F41" w:rsidRPr="001F3F6E" w:rsidTr="00342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BC4F41" w:rsidRPr="008E6379" w:rsidRDefault="00BC4F41" w:rsidP="0044512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4394" w:type="dxa"/>
            <w:vAlign w:val="center"/>
          </w:tcPr>
          <w:p w:rsidR="00BC4F41" w:rsidRPr="008E6379" w:rsidRDefault="00BC4F41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2977" w:type="dxa"/>
            <w:vAlign w:val="center"/>
          </w:tcPr>
          <w:p w:rsidR="00BC4F41" w:rsidRPr="008E6379" w:rsidRDefault="00BC4F41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BC4F41" w:rsidRPr="001F3F6E" w:rsidTr="00342E8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BC4F41" w:rsidRDefault="00BC4F41" w:rsidP="00445128">
            <w:pPr>
              <w:jc w:val="center"/>
              <w:rPr>
                <w:b w:val="0"/>
              </w:rPr>
            </w:pPr>
            <w:r w:rsidRPr="003212ED">
              <w:rPr>
                <w:b w:val="0"/>
              </w:rPr>
              <w:t>Aide Infirmier(ère)</w:t>
            </w:r>
          </w:p>
        </w:tc>
        <w:tc>
          <w:tcPr>
            <w:tcW w:w="4394" w:type="dxa"/>
            <w:vAlign w:val="center"/>
          </w:tcPr>
          <w:p w:rsidR="00BC4F41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Après le départ d’un ou plusieurs patients vers 19h</w:t>
            </w:r>
          </w:p>
          <w:p w:rsidR="00BC4F41" w:rsidRDefault="00BC4F41" w:rsidP="00BC4F41">
            <w:pPr>
              <w:pStyle w:val="Paragraphedeliste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priorité, fait la réfection, avant 20h, des lits pour les chambres encore occupées par un deuxième patient</w:t>
            </w:r>
          </w:p>
          <w:p w:rsidR="00BC4F41" w:rsidRPr="00D8029E" w:rsidRDefault="00BC4F41" w:rsidP="00BC4F41">
            <w:pPr>
              <w:pStyle w:val="Paragraphedeliste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Ensuite, fait la réfection des lits des chambres restantes, inoccupées depuis 19h </w:t>
            </w:r>
          </w:p>
        </w:tc>
        <w:tc>
          <w:tcPr>
            <w:tcW w:w="2977" w:type="dxa"/>
            <w:vAlign w:val="center"/>
          </w:tcPr>
          <w:p w:rsidR="00BC4F41" w:rsidRPr="00D8029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patient ne doit pas être dérangé après 20h</w:t>
            </w:r>
          </w:p>
        </w:tc>
      </w:tr>
    </w:tbl>
    <w:p w:rsidR="002F6F27" w:rsidRPr="00BC4F41" w:rsidRDefault="002F6F27" w:rsidP="00BC4F41">
      <w:pPr>
        <w:ind w:firstLine="0"/>
      </w:pPr>
    </w:p>
    <w:sectPr w:rsidR="002F6F27" w:rsidRPr="00BC4F41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349" w:rsidRDefault="006F4349" w:rsidP="00B069CF">
      <w:r>
        <w:separator/>
      </w:r>
    </w:p>
    <w:p w:rsidR="006F4349" w:rsidRDefault="006F4349" w:rsidP="00B069CF"/>
    <w:p w:rsidR="006F4349" w:rsidRDefault="006F4349" w:rsidP="00B069CF"/>
    <w:p w:rsidR="006F4349" w:rsidRDefault="006F4349" w:rsidP="00B069CF"/>
  </w:endnote>
  <w:endnote w:type="continuationSeparator" w:id="0">
    <w:p w:rsidR="006F4349" w:rsidRDefault="006F4349" w:rsidP="00B069CF">
      <w:r>
        <w:continuationSeparator/>
      </w:r>
    </w:p>
    <w:p w:rsidR="006F4349" w:rsidRDefault="006F4349" w:rsidP="00B069CF"/>
    <w:p w:rsidR="006F4349" w:rsidRDefault="006F4349" w:rsidP="00B069CF"/>
    <w:p w:rsidR="006F4349" w:rsidRDefault="006F4349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349" w:rsidRDefault="006F4349" w:rsidP="00B069CF">
      <w:bookmarkStart w:id="0" w:name="_Hlk480555709"/>
      <w:bookmarkEnd w:id="0"/>
      <w:r>
        <w:separator/>
      </w:r>
    </w:p>
    <w:p w:rsidR="006F4349" w:rsidRDefault="006F4349" w:rsidP="00B069CF"/>
    <w:p w:rsidR="006F4349" w:rsidRDefault="006F4349" w:rsidP="00B069CF"/>
    <w:p w:rsidR="006F4349" w:rsidRDefault="006F4349" w:rsidP="00B069CF"/>
  </w:footnote>
  <w:footnote w:type="continuationSeparator" w:id="0">
    <w:p w:rsidR="006F4349" w:rsidRDefault="006F4349" w:rsidP="00B069CF">
      <w:r>
        <w:continuationSeparator/>
      </w:r>
    </w:p>
    <w:p w:rsidR="006F4349" w:rsidRDefault="006F4349" w:rsidP="00B069CF"/>
    <w:p w:rsidR="006F4349" w:rsidRDefault="006F4349" w:rsidP="00B069CF"/>
    <w:p w:rsidR="006F4349" w:rsidRDefault="006F4349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126"/>
      <w:gridCol w:w="2691"/>
    </w:tblGrid>
    <w:tr w:rsidR="0087048A" w:rsidRPr="00AD49A1" w:rsidTr="003425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6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BC4F41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Réfection des lits</w:t>
          </w:r>
        </w:p>
      </w:tc>
      <w:tc>
        <w:tcPr>
          <w:tcW w:w="2691" w:type="dxa"/>
          <w:vAlign w:val="center"/>
        </w:tcPr>
        <w:p w:rsidR="0091492B" w:rsidRPr="00B069CF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C</w:t>
          </w:r>
          <w:r w:rsidR="0091492B" w:rsidRPr="00B069CF">
            <w:rPr>
              <w:b w:val="0"/>
            </w:rPr>
            <w:t>ode :</w:t>
          </w:r>
          <w:r w:rsidR="00797854">
            <w:rPr>
              <w:b w:val="0"/>
            </w:rPr>
            <w:t xml:space="preserve"> </w:t>
          </w:r>
          <w:r w:rsidR="00342577">
            <w:rPr>
              <w:b w:val="0"/>
            </w:rPr>
            <w:t>PM03-MO01-02</w:t>
          </w:r>
        </w:p>
        <w:p w:rsidR="0091492B" w:rsidRPr="00B069CF" w:rsidRDefault="0091492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 w:rsidR="00797854">
            <w:rPr>
              <w:b w:val="0"/>
            </w:rPr>
            <w:t xml:space="preserve"> </w:t>
          </w:r>
          <w:r w:rsidR="00342577">
            <w:rPr>
              <w:b w:val="0"/>
            </w:rPr>
            <w:t>0</w:t>
          </w:r>
          <w:r w:rsidR="00797854">
            <w:rPr>
              <w:b w:val="0"/>
            </w:rPr>
            <w:t>6</w:t>
          </w:r>
          <w:r w:rsidR="00342577">
            <w:rPr>
              <w:b w:val="0"/>
            </w:rPr>
            <w:t>/11/2018</w:t>
          </w:r>
        </w:p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2639BE"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A8C144F"/>
    <w:multiLevelType w:val="hybridMultilevel"/>
    <w:tmpl w:val="9552EA02"/>
    <w:lvl w:ilvl="0" w:tplc="CC02F52E">
      <w:start w:val="13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900"/>
    <w:multiLevelType w:val="hybridMultilevel"/>
    <w:tmpl w:val="F1F28920"/>
    <w:lvl w:ilvl="0" w:tplc="8200C764">
      <w:start w:val="13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8" w15:restartNumberingAfterBreak="0">
    <w:nsid w:val="60E74D79"/>
    <w:multiLevelType w:val="hybridMultilevel"/>
    <w:tmpl w:val="B4F829C0"/>
    <w:lvl w:ilvl="0" w:tplc="B56EADF8">
      <w:start w:val="13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2EB2809"/>
    <w:multiLevelType w:val="hybridMultilevel"/>
    <w:tmpl w:val="0262BD30"/>
    <w:lvl w:ilvl="0" w:tplc="42B0A88E">
      <w:numFmt w:val="bullet"/>
      <w:lvlText w:val="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421E0"/>
    <w:multiLevelType w:val="hybridMultilevel"/>
    <w:tmpl w:val="A8F072E8"/>
    <w:lvl w:ilvl="0" w:tplc="FACE4970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3"/>
  </w:num>
  <w:num w:numId="5">
    <w:abstractNumId w:val="5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zteFbo3NoU+GOe4kCnTcVov5E9xQVbhN7WtDiI5RMg9zz7cfrMAh0Gid9PnmPgeauAAVHW9sXddeTYtUbM+9w==" w:salt="Y67V6hoSdcIN9wMMPGIcL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45A9"/>
    <w:rsid w:val="000F64F0"/>
    <w:rsid w:val="00101A88"/>
    <w:rsid w:val="001066EF"/>
    <w:rsid w:val="001121B5"/>
    <w:rsid w:val="00115065"/>
    <w:rsid w:val="001229B7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678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12E5"/>
    <w:rsid w:val="00342577"/>
    <w:rsid w:val="00342E8D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66516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94109"/>
    <w:rsid w:val="004A0194"/>
    <w:rsid w:val="004B12FD"/>
    <w:rsid w:val="004B496E"/>
    <w:rsid w:val="004C0366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4B45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6F4349"/>
    <w:rsid w:val="00705EAE"/>
    <w:rsid w:val="00713A65"/>
    <w:rsid w:val="00714A55"/>
    <w:rsid w:val="00716945"/>
    <w:rsid w:val="00724099"/>
    <w:rsid w:val="007258BE"/>
    <w:rsid w:val="00726EAD"/>
    <w:rsid w:val="00734ACF"/>
    <w:rsid w:val="0075194B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97854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20"/>
    <w:rsid w:val="008A5391"/>
    <w:rsid w:val="008B055F"/>
    <w:rsid w:val="008B73E6"/>
    <w:rsid w:val="008D7943"/>
    <w:rsid w:val="008E6379"/>
    <w:rsid w:val="008E6BD0"/>
    <w:rsid w:val="008F2EA5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1D"/>
    <w:rsid w:val="009A1376"/>
    <w:rsid w:val="009A15FE"/>
    <w:rsid w:val="009A4DC3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341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4F41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533A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84498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192A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694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0C60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7F4EC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342577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5D045-0317-41CA-9D98-91656F6B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577</Words>
  <Characters>3179</Characters>
  <Application>Microsoft Office Word</Application>
  <DocSecurity>8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13</cp:revision>
  <cp:lastPrinted>2017-02-14T16:34:00Z</cp:lastPrinted>
  <dcterms:created xsi:type="dcterms:W3CDTF">2018-11-02T16:05:00Z</dcterms:created>
  <dcterms:modified xsi:type="dcterms:W3CDTF">2019-10-22T15:31:00Z</dcterms:modified>
</cp:coreProperties>
</file>