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6B89F" w14:textId="77777777" w:rsidR="001A5EBE" w:rsidRPr="009931A1" w:rsidRDefault="001A5EBE" w:rsidP="001A5EBE">
      <w:pPr>
        <w:pStyle w:val="Titre1"/>
      </w:pPr>
      <w:r w:rsidRPr="001A5EBE">
        <w:t>Objet</w:t>
      </w:r>
    </w:p>
    <w:p w14:paraId="7CBE189C" w14:textId="1D241FF4" w:rsidR="001A5EBE" w:rsidRPr="004913FA" w:rsidRDefault="001A5EBE" w:rsidP="001A5EBE">
      <w:pPr>
        <w:pStyle w:val="Corpsdetexte"/>
        <w:spacing w:before="157" w:line="261" w:lineRule="auto"/>
        <w:ind w:left="256" w:right="255" w:firstLine="283"/>
      </w:pPr>
      <w:r w:rsidRPr="009931A1">
        <w:t>Ce</w:t>
      </w:r>
      <w:r w:rsidRPr="009931A1">
        <w:rPr>
          <w:spacing w:val="-30"/>
        </w:rPr>
        <w:t xml:space="preserve"> </w:t>
      </w:r>
      <w:r w:rsidRPr="009931A1">
        <w:t>mode</w:t>
      </w:r>
      <w:r w:rsidRPr="009931A1">
        <w:rPr>
          <w:spacing w:val="-29"/>
        </w:rPr>
        <w:t xml:space="preserve"> </w:t>
      </w:r>
      <w:r w:rsidRPr="009931A1">
        <w:t>opératoire</w:t>
      </w:r>
      <w:r w:rsidRPr="009931A1">
        <w:rPr>
          <w:spacing w:val="-30"/>
        </w:rPr>
        <w:t xml:space="preserve"> </w:t>
      </w:r>
      <w:r w:rsidRPr="009931A1">
        <w:t>a</w:t>
      </w:r>
      <w:r w:rsidRPr="009931A1">
        <w:rPr>
          <w:spacing w:val="-29"/>
        </w:rPr>
        <w:t xml:space="preserve"> </w:t>
      </w:r>
      <w:r w:rsidRPr="009931A1">
        <w:t>pour</w:t>
      </w:r>
      <w:r w:rsidRPr="009931A1">
        <w:rPr>
          <w:spacing w:val="-29"/>
        </w:rPr>
        <w:t xml:space="preserve"> </w:t>
      </w:r>
      <w:r w:rsidRPr="009931A1">
        <w:t>objet</w:t>
      </w:r>
      <w:r w:rsidRPr="009931A1">
        <w:rPr>
          <w:spacing w:val="-30"/>
        </w:rPr>
        <w:t xml:space="preserve"> </w:t>
      </w:r>
      <w:r w:rsidRPr="009931A1">
        <w:t>de</w:t>
      </w:r>
      <w:r w:rsidRPr="009931A1">
        <w:rPr>
          <w:spacing w:val="-30"/>
        </w:rPr>
        <w:t xml:space="preserve"> </w:t>
      </w:r>
      <w:r w:rsidRPr="009931A1">
        <w:t>décrire</w:t>
      </w:r>
      <w:r w:rsidRPr="009931A1">
        <w:rPr>
          <w:spacing w:val="-30"/>
        </w:rPr>
        <w:t xml:space="preserve"> </w:t>
      </w:r>
      <w:r w:rsidRPr="009931A1">
        <w:t>les</w:t>
      </w:r>
      <w:r w:rsidRPr="009931A1">
        <w:rPr>
          <w:spacing w:val="-28"/>
        </w:rPr>
        <w:t xml:space="preserve"> </w:t>
      </w:r>
      <w:r w:rsidRPr="009931A1">
        <w:t>dispositions</w:t>
      </w:r>
      <w:r w:rsidRPr="009931A1">
        <w:rPr>
          <w:spacing w:val="-30"/>
        </w:rPr>
        <w:t xml:space="preserve"> </w:t>
      </w:r>
      <w:r w:rsidRPr="009931A1">
        <w:t>d’inventaire</w:t>
      </w:r>
      <w:r w:rsidRPr="009931A1">
        <w:rPr>
          <w:spacing w:val="-30"/>
        </w:rPr>
        <w:t xml:space="preserve"> </w:t>
      </w:r>
      <w:r w:rsidRPr="009931A1">
        <w:t>et</w:t>
      </w:r>
      <w:r w:rsidRPr="009931A1">
        <w:rPr>
          <w:spacing w:val="-29"/>
        </w:rPr>
        <w:t xml:space="preserve"> </w:t>
      </w:r>
      <w:r w:rsidRPr="009931A1">
        <w:t>de</w:t>
      </w:r>
      <w:r w:rsidRPr="009931A1">
        <w:rPr>
          <w:spacing w:val="-30"/>
        </w:rPr>
        <w:t xml:space="preserve"> </w:t>
      </w:r>
      <w:r w:rsidRPr="009931A1">
        <w:t>contrôle</w:t>
      </w:r>
      <w:r w:rsidRPr="009931A1">
        <w:rPr>
          <w:spacing w:val="-29"/>
        </w:rPr>
        <w:t xml:space="preserve"> </w:t>
      </w:r>
      <w:r w:rsidRPr="009931A1">
        <w:t>du</w:t>
      </w:r>
      <w:r w:rsidRPr="009931A1">
        <w:rPr>
          <w:spacing w:val="-30"/>
        </w:rPr>
        <w:t xml:space="preserve"> </w:t>
      </w:r>
      <w:r w:rsidRPr="009931A1">
        <w:t>stock. Il</w:t>
      </w:r>
      <w:r w:rsidRPr="009931A1">
        <w:rPr>
          <w:spacing w:val="-15"/>
        </w:rPr>
        <w:t xml:space="preserve"> </w:t>
      </w:r>
      <w:r w:rsidRPr="009931A1">
        <w:t>vise</w:t>
      </w:r>
      <w:r w:rsidRPr="009931A1">
        <w:rPr>
          <w:spacing w:val="-15"/>
        </w:rPr>
        <w:t xml:space="preserve"> </w:t>
      </w:r>
      <w:r w:rsidRPr="009931A1">
        <w:t>à</w:t>
      </w:r>
      <w:r w:rsidRPr="009931A1">
        <w:rPr>
          <w:spacing w:val="-14"/>
        </w:rPr>
        <w:t xml:space="preserve"> </w:t>
      </w:r>
      <w:r w:rsidRPr="009931A1">
        <w:t>assurer</w:t>
      </w:r>
      <w:r w:rsidRPr="009931A1">
        <w:rPr>
          <w:spacing w:val="-15"/>
        </w:rPr>
        <w:t xml:space="preserve"> </w:t>
      </w:r>
      <w:r w:rsidRPr="009931A1">
        <w:t>un</w:t>
      </w:r>
      <w:r w:rsidRPr="009931A1">
        <w:rPr>
          <w:spacing w:val="-17"/>
        </w:rPr>
        <w:t xml:space="preserve"> </w:t>
      </w:r>
      <w:r w:rsidRPr="009931A1">
        <w:t>contrôle</w:t>
      </w:r>
      <w:r w:rsidRPr="009931A1">
        <w:rPr>
          <w:spacing w:val="-15"/>
        </w:rPr>
        <w:t xml:space="preserve"> </w:t>
      </w:r>
      <w:r w:rsidRPr="009931A1">
        <w:t>régulier</w:t>
      </w:r>
      <w:r w:rsidRPr="009931A1">
        <w:rPr>
          <w:spacing w:val="-14"/>
        </w:rPr>
        <w:t xml:space="preserve"> </w:t>
      </w:r>
      <w:r w:rsidRPr="009931A1">
        <w:t>de</w:t>
      </w:r>
      <w:r w:rsidRPr="009931A1">
        <w:rPr>
          <w:spacing w:val="-15"/>
        </w:rPr>
        <w:t xml:space="preserve"> </w:t>
      </w:r>
      <w:r w:rsidRPr="009931A1">
        <w:t>l’état</w:t>
      </w:r>
      <w:r w:rsidRPr="009931A1">
        <w:rPr>
          <w:spacing w:val="-15"/>
        </w:rPr>
        <w:t xml:space="preserve"> </w:t>
      </w:r>
      <w:r w:rsidRPr="009931A1">
        <w:t>et</w:t>
      </w:r>
      <w:r w:rsidRPr="009931A1">
        <w:rPr>
          <w:spacing w:val="-15"/>
        </w:rPr>
        <w:t xml:space="preserve"> </w:t>
      </w:r>
      <w:r w:rsidRPr="009931A1">
        <w:t>de</w:t>
      </w:r>
      <w:r w:rsidRPr="009931A1">
        <w:rPr>
          <w:spacing w:val="-15"/>
        </w:rPr>
        <w:t xml:space="preserve"> </w:t>
      </w:r>
      <w:r w:rsidRPr="009931A1">
        <w:t>la</w:t>
      </w:r>
      <w:r w:rsidRPr="009931A1">
        <w:rPr>
          <w:spacing w:val="-14"/>
        </w:rPr>
        <w:t xml:space="preserve"> </w:t>
      </w:r>
      <w:r w:rsidRPr="009931A1">
        <w:t>qualité</w:t>
      </w:r>
      <w:r w:rsidRPr="009931A1">
        <w:rPr>
          <w:spacing w:val="-15"/>
        </w:rPr>
        <w:t xml:space="preserve"> </w:t>
      </w:r>
      <w:r w:rsidRPr="009931A1">
        <w:t>du</w:t>
      </w:r>
      <w:r w:rsidRPr="009931A1">
        <w:rPr>
          <w:spacing w:val="-16"/>
        </w:rPr>
        <w:t xml:space="preserve"> </w:t>
      </w:r>
      <w:r w:rsidRPr="009931A1">
        <w:t>stock.</w:t>
      </w:r>
      <w:r w:rsidRPr="009931A1">
        <w:rPr>
          <w:spacing w:val="-16"/>
        </w:rPr>
        <w:t xml:space="preserve"> </w:t>
      </w:r>
      <w:r w:rsidRPr="009931A1">
        <w:t>Il</w:t>
      </w:r>
      <w:r w:rsidRPr="009931A1">
        <w:rPr>
          <w:spacing w:val="-14"/>
        </w:rPr>
        <w:t xml:space="preserve"> </w:t>
      </w:r>
      <w:r w:rsidRPr="009931A1">
        <w:t>vise</w:t>
      </w:r>
      <w:r w:rsidRPr="009931A1">
        <w:rPr>
          <w:spacing w:val="-17"/>
        </w:rPr>
        <w:t xml:space="preserve"> </w:t>
      </w:r>
      <w:r w:rsidRPr="009931A1">
        <w:t>également</w:t>
      </w:r>
      <w:r w:rsidRPr="009931A1">
        <w:rPr>
          <w:spacing w:val="-15"/>
        </w:rPr>
        <w:t xml:space="preserve"> </w:t>
      </w:r>
      <w:r w:rsidRPr="009931A1">
        <w:t>à</w:t>
      </w:r>
      <w:r w:rsidRPr="009931A1">
        <w:rPr>
          <w:spacing w:val="-15"/>
        </w:rPr>
        <w:t xml:space="preserve"> </w:t>
      </w:r>
      <w:r w:rsidRPr="009931A1">
        <w:t>assurer une utilisation FIFO (First In First Out ou premier arrivé, premier sorti) afin d’utiliser systématiquement</w:t>
      </w:r>
      <w:r w:rsidRPr="009931A1">
        <w:rPr>
          <w:spacing w:val="-9"/>
        </w:rPr>
        <w:t xml:space="preserve"> </w:t>
      </w:r>
      <w:r w:rsidRPr="009931A1">
        <w:t>les</w:t>
      </w:r>
      <w:r w:rsidRPr="009931A1">
        <w:rPr>
          <w:spacing w:val="-9"/>
        </w:rPr>
        <w:t xml:space="preserve"> </w:t>
      </w:r>
      <w:r w:rsidRPr="009931A1">
        <w:t>médicaments</w:t>
      </w:r>
      <w:r w:rsidRPr="009931A1">
        <w:rPr>
          <w:spacing w:val="-7"/>
        </w:rPr>
        <w:t xml:space="preserve"> </w:t>
      </w:r>
      <w:r w:rsidRPr="009931A1">
        <w:t>et</w:t>
      </w:r>
      <w:r w:rsidRPr="009931A1">
        <w:rPr>
          <w:spacing w:val="-10"/>
        </w:rPr>
        <w:t xml:space="preserve"> </w:t>
      </w:r>
      <w:r w:rsidRPr="009931A1">
        <w:t>consommables</w:t>
      </w:r>
      <w:r w:rsidRPr="009931A1">
        <w:rPr>
          <w:spacing w:val="-9"/>
        </w:rPr>
        <w:t xml:space="preserve"> </w:t>
      </w:r>
      <w:r w:rsidRPr="009931A1">
        <w:t>médicaux</w:t>
      </w:r>
      <w:r w:rsidRPr="009931A1">
        <w:rPr>
          <w:spacing w:val="-9"/>
        </w:rPr>
        <w:t xml:space="preserve"> </w:t>
      </w:r>
      <w:r w:rsidRPr="009931A1">
        <w:t>dont</w:t>
      </w:r>
      <w:r w:rsidRPr="009931A1">
        <w:rPr>
          <w:spacing w:val="-9"/>
        </w:rPr>
        <w:t xml:space="preserve"> </w:t>
      </w:r>
      <w:r w:rsidRPr="009931A1">
        <w:t>la</w:t>
      </w:r>
      <w:r w:rsidRPr="009931A1">
        <w:rPr>
          <w:spacing w:val="-7"/>
        </w:rPr>
        <w:t xml:space="preserve"> </w:t>
      </w:r>
      <w:r w:rsidRPr="009931A1">
        <w:t>date</w:t>
      </w:r>
      <w:r w:rsidRPr="009931A1">
        <w:rPr>
          <w:spacing w:val="-10"/>
        </w:rPr>
        <w:t xml:space="preserve"> </w:t>
      </w:r>
      <w:r w:rsidRPr="009931A1">
        <w:t>de</w:t>
      </w:r>
      <w:r w:rsidRPr="009931A1">
        <w:rPr>
          <w:spacing w:val="-7"/>
        </w:rPr>
        <w:t xml:space="preserve"> </w:t>
      </w:r>
      <w:r w:rsidRPr="009931A1">
        <w:t>péremption</w:t>
      </w:r>
      <w:r w:rsidRPr="009931A1">
        <w:rPr>
          <w:spacing w:val="-8"/>
        </w:rPr>
        <w:t xml:space="preserve"> </w:t>
      </w:r>
      <w:r w:rsidRPr="009931A1">
        <w:t>est</w:t>
      </w:r>
      <w:r w:rsidRPr="009931A1">
        <w:rPr>
          <w:spacing w:val="-9"/>
        </w:rPr>
        <w:t xml:space="preserve"> </w:t>
      </w:r>
      <w:r w:rsidRPr="009931A1">
        <w:t>la plus proche.</w:t>
      </w:r>
    </w:p>
    <w:p w14:paraId="23C31B6C" w14:textId="77777777" w:rsidR="001A5EBE" w:rsidRPr="009931A1" w:rsidRDefault="001A5EBE" w:rsidP="001A5EBE">
      <w:pPr>
        <w:pStyle w:val="Titre1"/>
      </w:pPr>
      <w:r w:rsidRPr="009931A1">
        <w:rPr>
          <w:color w:val="8063A1"/>
        </w:rPr>
        <w:t>Domaine d’application</w:t>
      </w:r>
    </w:p>
    <w:p w14:paraId="07DD64E8" w14:textId="0DEAA551" w:rsidR="001A5EBE" w:rsidRPr="004913FA" w:rsidRDefault="001A5EBE" w:rsidP="001A5EBE">
      <w:pPr>
        <w:pStyle w:val="Corpsdetexte"/>
        <w:spacing w:before="157" w:line="261" w:lineRule="auto"/>
        <w:ind w:left="256" w:right="255" w:firstLine="283"/>
      </w:pPr>
      <w:r w:rsidRPr="009931A1">
        <w:t xml:space="preserve">Ce présent mode opératoire s’applique aux </w:t>
      </w:r>
      <w:r>
        <w:t>gestionnaires de stocks et aux personnes concernées par la gestion des stocks.</w:t>
      </w:r>
    </w:p>
    <w:p w14:paraId="5374C8C2" w14:textId="77777777" w:rsidR="001A5EBE" w:rsidRPr="009931A1" w:rsidRDefault="001A5EBE" w:rsidP="001A5EBE">
      <w:pPr>
        <w:pStyle w:val="Titre1"/>
      </w:pPr>
      <w:r w:rsidRPr="009931A1">
        <w:rPr>
          <w:color w:val="8063A1"/>
        </w:rPr>
        <w:t>Responsabilité</w:t>
      </w:r>
    </w:p>
    <w:p w14:paraId="2BB43692" w14:textId="7DD4C773" w:rsidR="001A5EBE" w:rsidRPr="001A5EBE" w:rsidRDefault="001A5EBE" w:rsidP="001A5EBE">
      <w:pPr>
        <w:pStyle w:val="Corpsdetexte"/>
        <w:spacing w:before="147"/>
        <w:ind w:left="539"/>
      </w:pPr>
      <w:r w:rsidRPr="009931A1">
        <w:t>Le pilote est chargé de l’application de ce mode opératoire.</w:t>
      </w:r>
    </w:p>
    <w:p w14:paraId="40C80F52" w14:textId="66F47B5D" w:rsidR="001A5EBE" w:rsidRPr="001A5EBE" w:rsidRDefault="001A5EBE" w:rsidP="001A5EBE">
      <w:pPr>
        <w:pStyle w:val="Titre1"/>
        <w:spacing w:before="1"/>
      </w:pPr>
      <w:r w:rsidRPr="009931A1">
        <w:rPr>
          <w:color w:val="8063A1"/>
        </w:rPr>
        <w:t>Description du mode opératoire</w:t>
      </w:r>
    </w:p>
    <w:tbl>
      <w:tblPr>
        <w:tblStyle w:val="TableNormal"/>
        <w:tblW w:w="0" w:type="auto"/>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Layout w:type="fixed"/>
        <w:tblLook w:val="01E0" w:firstRow="1" w:lastRow="1" w:firstColumn="1" w:lastColumn="1" w:noHBand="0" w:noVBand="0"/>
      </w:tblPr>
      <w:tblGrid>
        <w:gridCol w:w="1980"/>
        <w:gridCol w:w="3687"/>
        <w:gridCol w:w="3684"/>
      </w:tblGrid>
      <w:tr w:rsidR="001A5EBE" w:rsidRPr="004913FA" w14:paraId="7C58B184" w14:textId="77777777" w:rsidTr="00340AD9">
        <w:trPr>
          <w:trHeight w:val="388"/>
        </w:trPr>
        <w:tc>
          <w:tcPr>
            <w:tcW w:w="1980" w:type="dxa"/>
            <w:tcBorders>
              <w:bottom w:val="single" w:sz="12" w:space="0" w:color="B1A0C6"/>
            </w:tcBorders>
            <w:vAlign w:val="center"/>
          </w:tcPr>
          <w:p w14:paraId="56009B59" w14:textId="77777777" w:rsidR="001A5EBE" w:rsidRPr="004913FA" w:rsidRDefault="001A5EBE" w:rsidP="00340AD9">
            <w:pPr>
              <w:pStyle w:val="TableParagraph"/>
              <w:ind w:left="0"/>
              <w:jc w:val="center"/>
              <w:rPr>
                <w:rFonts w:ascii="Minion Pro" w:hAnsi="Minion Pro"/>
                <w:b/>
              </w:rPr>
            </w:pPr>
            <w:r w:rsidRPr="004913FA">
              <w:rPr>
                <w:rFonts w:ascii="Minion Pro" w:hAnsi="Minion Pro"/>
                <w:b/>
              </w:rPr>
              <w:t>Acteur</w:t>
            </w:r>
          </w:p>
        </w:tc>
        <w:tc>
          <w:tcPr>
            <w:tcW w:w="3687" w:type="dxa"/>
            <w:tcBorders>
              <w:bottom w:val="single" w:sz="12" w:space="0" w:color="B1A0C6"/>
            </w:tcBorders>
            <w:vAlign w:val="center"/>
          </w:tcPr>
          <w:p w14:paraId="70548803" w14:textId="77777777" w:rsidR="001A5EBE" w:rsidRPr="004913FA" w:rsidRDefault="001A5EBE" w:rsidP="00340AD9">
            <w:pPr>
              <w:pStyle w:val="TableParagraph"/>
              <w:ind w:left="0" w:right="1486"/>
              <w:jc w:val="center"/>
              <w:rPr>
                <w:rFonts w:ascii="Minion Pro" w:hAnsi="Minion Pro"/>
                <w:b/>
              </w:rPr>
            </w:pPr>
            <w:r w:rsidRPr="004913FA">
              <w:rPr>
                <w:rFonts w:ascii="Minion Pro" w:hAnsi="Minion Pro"/>
                <w:b/>
              </w:rPr>
              <w:t>Action</w:t>
            </w:r>
          </w:p>
        </w:tc>
        <w:tc>
          <w:tcPr>
            <w:tcW w:w="3684" w:type="dxa"/>
            <w:tcBorders>
              <w:bottom w:val="single" w:sz="12" w:space="0" w:color="B1A0C6"/>
            </w:tcBorders>
            <w:vAlign w:val="center"/>
          </w:tcPr>
          <w:p w14:paraId="75F2BD65" w14:textId="77777777" w:rsidR="001A5EBE" w:rsidRPr="004913FA" w:rsidRDefault="001A5EBE" w:rsidP="00340AD9">
            <w:pPr>
              <w:pStyle w:val="TableParagraph"/>
              <w:ind w:left="0"/>
              <w:jc w:val="center"/>
              <w:rPr>
                <w:rFonts w:ascii="Minion Pro" w:hAnsi="Minion Pro"/>
                <w:b/>
              </w:rPr>
            </w:pPr>
            <w:r w:rsidRPr="004913FA">
              <w:rPr>
                <w:rFonts w:ascii="Minion Pro" w:hAnsi="Minion Pro"/>
                <w:b/>
              </w:rPr>
              <w:t>Commentaire</w:t>
            </w:r>
          </w:p>
        </w:tc>
      </w:tr>
      <w:tr w:rsidR="001A5EBE" w:rsidRPr="004913FA" w14:paraId="578D5646" w14:textId="77777777" w:rsidTr="00340AD9">
        <w:trPr>
          <w:trHeight w:val="2819"/>
        </w:trPr>
        <w:tc>
          <w:tcPr>
            <w:tcW w:w="1980" w:type="dxa"/>
            <w:tcBorders>
              <w:top w:val="single" w:sz="12" w:space="0" w:color="B1A0C6"/>
            </w:tcBorders>
            <w:vAlign w:val="center"/>
          </w:tcPr>
          <w:p w14:paraId="719F0F75" w14:textId="77777777" w:rsidR="001A5EBE" w:rsidRPr="004913FA" w:rsidRDefault="001A5EBE" w:rsidP="00340AD9">
            <w:pPr>
              <w:pStyle w:val="TableParagraph"/>
              <w:ind w:left="0" w:right="162"/>
              <w:jc w:val="center"/>
              <w:rPr>
                <w:rFonts w:ascii="Minion Pro" w:hAnsi="Minion Pro"/>
                <w:b/>
              </w:rPr>
            </w:pPr>
            <w:r w:rsidRPr="004913FA">
              <w:rPr>
                <w:rFonts w:ascii="Minion Pro" w:hAnsi="Minion Pro"/>
                <w:b/>
              </w:rPr>
              <w:t>Gestionnaire de stocks</w:t>
            </w:r>
            <w:r>
              <w:rPr>
                <w:rFonts w:ascii="Minion Pro" w:hAnsi="Minion Pro"/>
                <w:b/>
              </w:rPr>
              <w:t xml:space="preserve"> </w:t>
            </w:r>
            <w:r w:rsidRPr="004913FA">
              <w:rPr>
                <w:rFonts w:ascii="Minion Pro" w:hAnsi="Minion Pro"/>
                <w:b/>
              </w:rPr>
              <w:t>(GCS)</w:t>
            </w:r>
          </w:p>
        </w:tc>
        <w:tc>
          <w:tcPr>
            <w:tcW w:w="3687" w:type="dxa"/>
            <w:tcBorders>
              <w:top w:val="single" w:sz="12" w:space="0" w:color="B1A0C6"/>
            </w:tcBorders>
            <w:vAlign w:val="center"/>
          </w:tcPr>
          <w:p w14:paraId="7E20FB1A" w14:textId="77777777" w:rsidR="001A5EBE" w:rsidRPr="001A5EBE" w:rsidRDefault="001A5EBE" w:rsidP="00340AD9">
            <w:pPr>
              <w:pStyle w:val="TableParagraph"/>
              <w:tabs>
                <w:tab w:val="left" w:pos="2464"/>
              </w:tabs>
              <w:spacing w:line="242" w:lineRule="auto"/>
              <w:ind w:left="107" w:right="95"/>
              <w:jc w:val="both"/>
              <w:rPr>
                <w:rFonts w:ascii="Minion Pro" w:hAnsi="Minion Pro"/>
                <w:lang w:val="fr-FR"/>
              </w:rPr>
            </w:pPr>
            <w:r w:rsidRPr="001A5EBE">
              <w:rPr>
                <w:rFonts w:ascii="Minion Pro" w:hAnsi="Minion Pro"/>
                <w:lang w:val="fr-FR"/>
              </w:rPr>
              <w:t xml:space="preserve">Une fois par mois à la clinique </w:t>
            </w:r>
            <w:r w:rsidRPr="001A5EBE">
              <w:rPr>
                <w:rFonts w:ascii="Minion Pro" w:hAnsi="Minion Pro"/>
                <w:i/>
                <w:lang w:val="fr-FR"/>
              </w:rPr>
              <w:t>(la dernière semaine du mois)</w:t>
            </w:r>
            <w:r w:rsidRPr="001A5EBE">
              <w:rPr>
                <w:rFonts w:ascii="Minion Pro" w:hAnsi="Minion Pro"/>
                <w:lang w:val="fr-FR"/>
              </w:rPr>
              <w:t xml:space="preserve">, sous la supervision de l’infirmière responsable de la nurserie et/ou du ROQ, fait l’inventaire de l’ensemble du stock </w:t>
            </w:r>
            <w:r w:rsidRPr="001A5EBE">
              <w:rPr>
                <w:rFonts w:ascii="Minion Pro" w:hAnsi="Minion Pro"/>
                <w:i/>
                <w:lang w:val="fr-FR"/>
              </w:rPr>
              <w:t xml:space="preserve">(médicaments, petit matériel médical, </w:t>
            </w:r>
            <w:r w:rsidRPr="001A5EBE">
              <w:rPr>
                <w:rFonts w:ascii="Minion Pro" w:hAnsi="Minion Pro"/>
                <w:i/>
                <w:spacing w:val="-1"/>
                <w:lang w:val="fr-FR"/>
              </w:rPr>
              <w:t>fournitures, c</w:t>
            </w:r>
            <w:r w:rsidRPr="001A5EBE">
              <w:rPr>
                <w:rFonts w:ascii="Minion Pro" w:hAnsi="Minion Pro"/>
                <w:i/>
                <w:lang w:val="fr-FR"/>
              </w:rPr>
              <w:t>onsommables…)</w:t>
            </w:r>
            <w:r w:rsidRPr="001A5EBE">
              <w:rPr>
                <w:rFonts w:ascii="Minion Pro" w:hAnsi="Minion Pro"/>
                <w:lang w:val="fr-FR"/>
              </w:rPr>
              <w:t xml:space="preserve"> avec la feuille d’inventaire, en prenant garde à indiquer les</w:t>
            </w:r>
            <w:r w:rsidRPr="001A5EBE">
              <w:rPr>
                <w:rFonts w:ascii="Minion Pro" w:hAnsi="Minion Pro"/>
                <w:spacing w:val="-1"/>
                <w:lang w:val="fr-FR"/>
              </w:rPr>
              <w:t xml:space="preserve"> </w:t>
            </w:r>
            <w:r w:rsidRPr="001A5EBE">
              <w:rPr>
                <w:rFonts w:ascii="Minion Pro" w:hAnsi="Minion Pro"/>
                <w:lang w:val="fr-FR"/>
              </w:rPr>
              <w:t>quantités.</w:t>
            </w:r>
          </w:p>
        </w:tc>
        <w:tc>
          <w:tcPr>
            <w:tcW w:w="3684" w:type="dxa"/>
            <w:tcBorders>
              <w:top w:val="single" w:sz="12" w:space="0" w:color="B1A0C6"/>
            </w:tcBorders>
            <w:vAlign w:val="center"/>
          </w:tcPr>
          <w:p w14:paraId="524E2189" w14:textId="77777777" w:rsidR="001A5EBE" w:rsidRPr="001A5EBE" w:rsidRDefault="001A5EBE" w:rsidP="00340AD9">
            <w:pPr>
              <w:pStyle w:val="TableParagraph"/>
              <w:ind w:left="108" w:right="90"/>
              <w:jc w:val="both"/>
              <w:rPr>
                <w:rFonts w:ascii="Minion Pro" w:hAnsi="Minion Pro"/>
                <w:i/>
                <w:lang w:val="fr-FR"/>
              </w:rPr>
            </w:pPr>
            <w:r w:rsidRPr="001A5EBE">
              <w:rPr>
                <w:rFonts w:ascii="Minion Pro" w:hAnsi="Minion Pro"/>
                <w:i/>
                <w:lang w:val="fr-FR"/>
              </w:rPr>
              <w:t>Lors de l’inventaire, vérifie la date de péremption de l’ensemble du stock.</w:t>
            </w:r>
          </w:p>
          <w:p w14:paraId="1A695FCF" w14:textId="77777777" w:rsidR="001A5EBE" w:rsidRPr="001A5EBE" w:rsidRDefault="001A5EBE" w:rsidP="00340AD9">
            <w:pPr>
              <w:pStyle w:val="TableParagraph"/>
              <w:ind w:left="108" w:right="90"/>
              <w:jc w:val="both"/>
              <w:rPr>
                <w:rFonts w:ascii="Minion Pro" w:hAnsi="Minion Pro"/>
                <w:lang w:val="fr-FR"/>
              </w:rPr>
            </w:pPr>
            <w:r w:rsidRPr="001A5EBE">
              <w:rPr>
                <w:rFonts w:ascii="Minion Pro" w:hAnsi="Minion Pro"/>
                <w:i/>
                <w:lang w:val="fr-FR"/>
              </w:rPr>
              <w:t>Si certains produits sont périmés ou rendus inutilisables, le GCS les écartes du stock, les notes sur le registre des pertes et les transmet au ROQ</w:t>
            </w:r>
          </w:p>
        </w:tc>
      </w:tr>
      <w:tr w:rsidR="001A5EBE" w:rsidRPr="004913FA" w14:paraId="055407F5" w14:textId="77777777" w:rsidTr="00340AD9">
        <w:trPr>
          <w:trHeight w:val="1772"/>
        </w:trPr>
        <w:tc>
          <w:tcPr>
            <w:tcW w:w="1980" w:type="dxa"/>
            <w:tcBorders>
              <w:top w:val="single" w:sz="12" w:space="0" w:color="B1A0C6"/>
            </w:tcBorders>
            <w:vAlign w:val="center"/>
          </w:tcPr>
          <w:p w14:paraId="64339F9B" w14:textId="77777777" w:rsidR="001A5EBE" w:rsidRPr="004913FA" w:rsidRDefault="001A5EBE" w:rsidP="00340AD9">
            <w:pPr>
              <w:pStyle w:val="TableParagraph"/>
              <w:ind w:left="0"/>
              <w:jc w:val="center"/>
              <w:rPr>
                <w:rFonts w:ascii="Minion Pro" w:hAnsi="Minion Pro"/>
                <w:sz w:val="24"/>
              </w:rPr>
            </w:pPr>
            <w:r w:rsidRPr="004913FA">
              <w:rPr>
                <w:rFonts w:ascii="Minion Pro" w:hAnsi="Minion Pro"/>
                <w:b/>
                <w:sz w:val="24"/>
              </w:rPr>
              <w:t>Maîtresse Sage- Femme</w:t>
            </w:r>
          </w:p>
        </w:tc>
        <w:tc>
          <w:tcPr>
            <w:tcW w:w="3687" w:type="dxa"/>
            <w:tcBorders>
              <w:top w:val="single" w:sz="12" w:space="0" w:color="B1A0C6"/>
            </w:tcBorders>
            <w:vAlign w:val="center"/>
          </w:tcPr>
          <w:p w14:paraId="2B7EF7E5" w14:textId="77777777" w:rsidR="001A5EBE" w:rsidRPr="001A5EBE" w:rsidRDefault="001A5EBE" w:rsidP="00340AD9">
            <w:pPr>
              <w:pStyle w:val="TableParagraph"/>
              <w:tabs>
                <w:tab w:val="left" w:pos="2464"/>
              </w:tabs>
              <w:spacing w:line="242" w:lineRule="auto"/>
              <w:ind w:left="107" w:right="95"/>
              <w:jc w:val="both"/>
              <w:rPr>
                <w:rFonts w:ascii="Minion Pro" w:hAnsi="Minion Pro"/>
                <w:lang w:val="fr-FR"/>
              </w:rPr>
            </w:pPr>
            <w:r w:rsidRPr="001A5EBE">
              <w:rPr>
                <w:rFonts w:ascii="Minion Pro" w:hAnsi="Minion Pro"/>
                <w:lang w:val="fr-FR"/>
              </w:rPr>
              <w:t>Avant d’imprimer la fiche, la maîtresse sage-femme clique sur</w:t>
            </w:r>
          </w:p>
          <w:p w14:paraId="40F8C5F6" w14:textId="77777777" w:rsidR="001A5EBE" w:rsidRPr="001A5EBE" w:rsidRDefault="001A5EBE" w:rsidP="00340AD9">
            <w:pPr>
              <w:pStyle w:val="TableParagraph"/>
              <w:tabs>
                <w:tab w:val="left" w:pos="2464"/>
              </w:tabs>
              <w:spacing w:line="242" w:lineRule="auto"/>
              <w:ind w:left="107" w:right="95"/>
              <w:jc w:val="both"/>
              <w:rPr>
                <w:rFonts w:ascii="Minion Pro" w:hAnsi="Minion Pro"/>
                <w:lang w:val="fr-FR"/>
              </w:rPr>
            </w:pPr>
            <w:r w:rsidRPr="001A5EBE">
              <w:rPr>
                <w:rFonts w:ascii="Minion Pro" w:hAnsi="Minion Pro"/>
                <w:lang w:val="fr-FR"/>
              </w:rPr>
              <w:t>« Mettre à jour la liste des produits » afin de prendre en compte les dernières modifications ayant pu être apporté à la base produits.</w:t>
            </w:r>
          </w:p>
        </w:tc>
        <w:tc>
          <w:tcPr>
            <w:tcW w:w="3684" w:type="dxa"/>
            <w:tcBorders>
              <w:top w:val="single" w:sz="12" w:space="0" w:color="B1A0C6"/>
            </w:tcBorders>
            <w:vAlign w:val="center"/>
          </w:tcPr>
          <w:p w14:paraId="22CF49EF" w14:textId="77777777" w:rsidR="001A5EBE" w:rsidRPr="001A5EBE" w:rsidRDefault="001A5EBE" w:rsidP="00340AD9">
            <w:pPr>
              <w:pStyle w:val="TableParagraph"/>
              <w:ind w:left="0"/>
              <w:jc w:val="both"/>
              <w:rPr>
                <w:rFonts w:ascii="Minion Pro" w:hAnsi="Minion Pro"/>
                <w:sz w:val="26"/>
                <w:lang w:val="fr-FR"/>
              </w:rPr>
            </w:pPr>
          </w:p>
        </w:tc>
      </w:tr>
      <w:tr w:rsidR="001A5EBE" w:rsidRPr="004913FA" w14:paraId="4B2268F9" w14:textId="77777777" w:rsidTr="00340AD9">
        <w:trPr>
          <w:trHeight w:val="1547"/>
        </w:trPr>
        <w:tc>
          <w:tcPr>
            <w:tcW w:w="1980" w:type="dxa"/>
            <w:vAlign w:val="center"/>
          </w:tcPr>
          <w:p w14:paraId="03C1E2FA" w14:textId="77777777" w:rsidR="001A5EBE" w:rsidRPr="004913FA" w:rsidRDefault="001A5EBE" w:rsidP="00340AD9">
            <w:pPr>
              <w:pStyle w:val="TableParagraph"/>
              <w:ind w:left="0" w:right="175"/>
              <w:jc w:val="center"/>
              <w:rPr>
                <w:rFonts w:ascii="Minion Pro" w:hAnsi="Minion Pro"/>
                <w:b/>
              </w:rPr>
            </w:pPr>
            <w:r w:rsidRPr="004913FA">
              <w:rPr>
                <w:rFonts w:ascii="Minion Pro" w:hAnsi="Minion Pro"/>
                <w:b/>
              </w:rPr>
              <w:t>Maîtresse Sage- Femme</w:t>
            </w:r>
          </w:p>
        </w:tc>
        <w:tc>
          <w:tcPr>
            <w:tcW w:w="3687" w:type="dxa"/>
            <w:vAlign w:val="center"/>
          </w:tcPr>
          <w:p w14:paraId="402D414D" w14:textId="77777777" w:rsidR="001A5EBE" w:rsidRPr="001A5EBE" w:rsidRDefault="001A5EBE" w:rsidP="00340AD9">
            <w:pPr>
              <w:pStyle w:val="TableParagraph"/>
              <w:ind w:left="0"/>
              <w:jc w:val="both"/>
              <w:rPr>
                <w:rFonts w:ascii="Minion Pro" w:hAnsi="Minion Pro"/>
                <w:sz w:val="33"/>
                <w:lang w:val="fr-FR"/>
              </w:rPr>
            </w:pPr>
          </w:p>
          <w:p w14:paraId="232EEE75" w14:textId="77777777" w:rsidR="001A5EBE" w:rsidRPr="001A5EBE" w:rsidRDefault="001A5EBE" w:rsidP="00340AD9">
            <w:pPr>
              <w:pStyle w:val="TableParagraph"/>
              <w:spacing w:line="242" w:lineRule="auto"/>
              <w:ind w:left="107" w:right="97"/>
              <w:jc w:val="both"/>
              <w:rPr>
                <w:rFonts w:ascii="Minion Pro" w:hAnsi="Minion Pro"/>
                <w:lang w:val="fr-FR"/>
              </w:rPr>
            </w:pPr>
            <w:r w:rsidRPr="001A5EBE">
              <w:rPr>
                <w:rFonts w:ascii="Minion Pro" w:hAnsi="Minion Pro"/>
                <w:lang w:val="fr-FR"/>
              </w:rPr>
              <w:t>Avant de reporter le résultat de l’inventaire,</w:t>
            </w:r>
            <w:r w:rsidRPr="001A5EBE">
              <w:rPr>
                <w:rFonts w:ascii="Minion Pro" w:hAnsi="Minion Pro"/>
                <w:spacing w:val="-18"/>
                <w:lang w:val="fr-FR"/>
              </w:rPr>
              <w:t xml:space="preserve"> </w:t>
            </w:r>
            <w:r w:rsidRPr="001A5EBE">
              <w:rPr>
                <w:rFonts w:ascii="Minion Pro" w:hAnsi="Minion Pro"/>
                <w:lang w:val="fr-FR"/>
              </w:rPr>
              <w:t>édite</w:t>
            </w:r>
            <w:r w:rsidRPr="001A5EBE">
              <w:rPr>
                <w:rFonts w:ascii="Minion Pro" w:hAnsi="Minion Pro"/>
                <w:spacing w:val="-16"/>
                <w:lang w:val="fr-FR"/>
              </w:rPr>
              <w:t xml:space="preserve"> </w:t>
            </w:r>
            <w:r w:rsidRPr="001A5EBE">
              <w:rPr>
                <w:rFonts w:ascii="Minion Pro" w:hAnsi="Minion Pro"/>
                <w:lang w:val="fr-FR"/>
              </w:rPr>
              <w:t>l’état</w:t>
            </w:r>
            <w:r w:rsidRPr="001A5EBE">
              <w:rPr>
                <w:rFonts w:ascii="Minion Pro" w:hAnsi="Minion Pro"/>
                <w:spacing w:val="-17"/>
                <w:lang w:val="fr-FR"/>
              </w:rPr>
              <w:t xml:space="preserve"> </w:t>
            </w:r>
            <w:r w:rsidRPr="001A5EBE">
              <w:rPr>
                <w:rFonts w:ascii="Minion Pro" w:hAnsi="Minion Pro"/>
                <w:lang w:val="fr-FR"/>
              </w:rPr>
              <w:t>théorique</w:t>
            </w:r>
            <w:r w:rsidRPr="001A5EBE">
              <w:rPr>
                <w:rFonts w:ascii="Minion Pro" w:hAnsi="Minion Pro"/>
                <w:spacing w:val="-16"/>
                <w:lang w:val="fr-FR"/>
              </w:rPr>
              <w:t xml:space="preserve"> </w:t>
            </w:r>
            <w:r w:rsidRPr="001A5EBE">
              <w:rPr>
                <w:rFonts w:ascii="Minion Pro" w:hAnsi="Minion Pro"/>
                <w:lang w:val="fr-FR"/>
              </w:rPr>
              <w:t>du stock.</w:t>
            </w:r>
          </w:p>
        </w:tc>
        <w:tc>
          <w:tcPr>
            <w:tcW w:w="3684" w:type="dxa"/>
            <w:vAlign w:val="center"/>
          </w:tcPr>
          <w:p w14:paraId="5A7EBCEB" w14:textId="77777777" w:rsidR="001A5EBE" w:rsidRPr="001A5EBE" w:rsidRDefault="001A5EBE" w:rsidP="00340AD9">
            <w:pPr>
              <w:pStyle w:val="TableParagraph"/>
              <w:spacing w:line="242" w:lineRule="auto"/>
              <w:ind w:left="108" w:right="90"/>
              <w:jc w:val="both"/>
              <w:rPr>
                <w:rFonts w:ascii="Minion Pro" w:hAnsi="Minion Pro"/>
                <w:i/>
                <w:lang w:val="fr-FR"/>
              </w:rPr>
            </w:pPr>
            <w:r w:rsidRPr="001A5EBE">
              <w:rPr>
                <w:rFonts w:ascii="Minion Pro" w:hAnsi="Minion Pro"/>
                <w:i/>
                <w:lang w:val="fr-FR"/>
              </w:rPr>
              <w:t>Il faut avant tout, réaliser un import de la table des produits dans le logiciel GSM ; nommer cet import « Etat théorique du [date du jour] » et l’enregistrer sur Dropbox dans le dossier correspondant.</w:t>
            </w:r>
          </w:p>
        </w:tc>
      </w:tr>
      <w:tr w:rsidR="001A5EBE" w:rsidRPr="004913FA" w14:paraId="5CA6B803" w14:textId="77777777" w:rsidTr="00340AD9">
        <w:trPr>
          <w:trHeight w:val="2249"/>
        </w:trPr>
        <w:tc>
          <w:tcPr>
            <w:tcW w:w="1980" w:type="dxa"/>
            <w:vAlign w:val="center"/>
          </w:tcPr>
          <w:p w14:paraId="0221FDFD" w14:textId="77777777" w:rsidR="001A5EBE" w:rsidRPr="004913FA" w:rsidRDefault="001A5EBE" w:rsidP="00340AD9">
            <w:pPr>
              <w:pStyle w:val="TableParagraph"/>
              <w:ind w:left="0" w:right="175"/>
              <w:jc w:val="center"/>
              <w:rPr>
                <w:rFonts w:ascii="Minion Pro" w:hAnsi="Minion Pro"/>
                <w:b/>
              </w:rPr>
            </w:pPr>
            <w:r w:rsidRPr="004913FA">
              <w:rPr>
                <w:rFonts w:ascii="Minion Pro" w:hAnsi="Minion Pro"/>
                <w:b/>
              </w:rPr>
              <w:lastRenderedPageBreak/>
              <w:t>Maîtresse Sage- Femme</w:t>
            </w:r>
          </w:p>
        </w:tc>
        <w:tc>
          <w:tcPr>
            <w:tcW w:w="3687" w:type="dxa"/>
            <w:vAlign w:val="center"/>
          </w:tcPr>
          <w:p w14:paraId="6D198B1B" w14:textId="77777777" w:rsidR="001A5EBE" w:rsidRPr="001A5EBE" w:rsidRDefault="001A5EBE" w:rsidP="00340AD9">
            <w:pPr>
              <w:pStyle w:val="TableParagraph"/>
              <w:ind w:left="0"/>
              <w:jc w:val="both"/>
              <w:rPr>
                <w:rFonts w:ascii="Minion Pro" w:hAnsi="Minion Pro"/>
                <w:sz w:val="25"/>
                <w:lang w:val="fr-FR"/>
              </w:rPr>
            </w:pPr>
          </w:p>
          <w:p w14:paraId="07FA6D7F" w14:textId="77777777" w:rsidR="001A5EBE" w:rsidRPr="001A5EBE" w:rsidRDefault="001A5EBE" w:rsidP="00340AD9">
            <w:pPr>
              <w:pStyle w:val="TableParagraph"/>
              <w:ind w:left="107" w:right="99"/>
              <w:jc w:val="both"/>
              <w:rPr>
                <w:rFonts w:ascii="Minion Pro" w:hAnsi="Minion Pro"/>
                <w:lang w:val="fr-FR"/>
              </w:rPr>
            </w:pPr>
            <w:r w:rsidRPr="001A5EBE">
              <w:rPr>
                <w:rFonts w:ascii="Minion Pro" w:hAnsi="Minion Pro"/>
                <w:lang w:val="fr-FR"/>
              </w:rPr>
              <w:t>Reporte le résultat de l’inventaire dans la base de données des stocks dans le logiciel GSM afin de mettre le stock à jour.</w:t>
            </w:r>
          </w:p>
          <w:p w14:paraId="2D474DB8" w14:textId="77777777" w:rsidR="001A5EBE" w:rsidRPr="001A5EBE" w:rsidRDefault="001A5EBE" w:rsidP="00340AD9">
            <w:pPr>
              <w:pStyle w:val="TableParagraph"/>
              <w:spacing w:line="250" w:lineRule="exact"/>
              <w:ind w:left="107"/>
              <w:jc w:val="both"/>
              <w:rPr>
                <w:rFonts w:ascii="Minion Pro" w:hAnsi="Minion Pro"/>
                <w:lang w:val="fr-FR"/>
              </w:rPr>
            </w:pPr>
            <w:r w:rsidRPr="001A5EBE">
              <w:rPr>
                <w:rFonts w:ascii="Minion Pro" w:hAnsi="Minion Pro"/>
                <w:lang w:val="fr-FR"/>
              </w:rPr>
              <w:t>Conserve la fiche d’inventaire dans</w:t>
            </w:r>
          </w:p>
          <w:p w14:paraId="237D689B" w14:textId="77777777" w:rsidR="001A5EBE" w:rsidRPr="001A5EBE" w:rsidRDefault="001A5EBE" w:rsidP="00340AD9">
            <w:pPr>
              <w:pStyle w:val="TableParagraph"/>
              <w:spacing w:line="258" w:lineRule="exact"/>
              <w:ind w:left="107"/>
              <w:jc w:val="both"/>
              <w:rPr>
                <w:rFonts w:ascii="Minion Pro" w:hAnsi="Minion Pro"/>
                <w:lang w:val="fr-FR"/>
              </w:rPr>
            </w:pPr>
            <w:r w:rsidRPr="001A5EBE">
              <w:rPr>
                <w:rFonts w:ascii="Minion Pro" w:hAnsi="Minion Pro"/>
                <w:lang w:val="fr-FR"/>
              </w:rPr>
              <w:t>les dossiers prévus à cet effet.</w:t>
            </w:r>
          </w:p>
        </w:tc>
        <w:tc>
          <w:tcPr>
            <w:tcW w:w="3684" w:type="dxa"/>
            <w:vAlign w:val="center"/>
          </w:tcPr>
          <w:p w14:paraId="1D22D734" w14:textId="77777777" w:rsidR="001A5EBE" w:rsidRPr="001A5EBE" w:rsidRDefault="001A5EBE" w:rsidP="00340AD9">
            <w:pPr>
              <w:pStyle w:val="TableParagraph"/>
              <w:ind w:left="108" w:right="91"/>
              <w:jc w:val="both"/>
              <w:rPr>
                <w:rFonts w:ascii="Minion Pro" w:hAnsi="Minion Pro"/>
                <w:i/>
                <w:lang w:val="fr-FR"/>
              </w:rPr>
            </w:pPr>
            <w:r w:rsidRPr="001A5EBE">
              <w:rPr>
                <w:rFonts w:ascii="Minion Pro" w:hAnsi="Minion Pro"/>
                <w:i/>
                <w:lang w:val="fr-FR"/>
              </w:rPr>
              <w:t>Conserver</w:t>
            </w:r>
            <w:r w:rsidRPr="001A5EBE">
              <w:rPr>
                <w:rFonts w:ascii="Minion Pro" w:hAnsi="Minion Pro"/>
                <w:i/>
                <w:spacing w:val="-37"/>
                <w:lang w:val="fr-FR"/>
              </w:rPr>
              <w:t xml:space="preserve"> </w:t>
            </w:r>
            <w:r w:rsidRPr="001A5EBE">
              <w:rPr>
                <w:rFonts w:ascii="Minion Pro" w:hAnsi="Minion Pro"/>
                <w:i/>
                <w:lang w:val="fr-FR"/>
              </w:rPr>
              <w:t>la</w:t>
            </w:r>
            <w:r w:rsidRPr="001A5EBE">
              <w:rPr>
                <w:rFonts w:ascii="Minion Pro" w:hAnsi="Minion Pro"/>
                <w:i/>
                <w:spacing w:val="-36"/>
                <w:lang w:val="fr-FR"/>
              </w:rPr>
              <w:t xml:space="preserve"> </w:t>
            </w:r>
            <w:r w:rsidRPr="001A5EBE">
              <w:rPr>
                <w:rFonts w:ascii="Minion Pro" w:hAnsi="Minion Pro"/>
                <w:i/>
                <w:lang w:val="fr-FR"/>
              </w:rPr>
              <w:t>fiche</w:t>
            </w:r>
            <w:r w:rsidRPr="001A5EBE">
              <w:rPr>
                <w:rFonts w:ascii="Minion Pro" w:hAnsi="Minion Pro"/>
                <w:i/>
                <w:spacing w:val="-37"/>
                <w:lang w:val="fr-FR"/>
              </w:rPr>
              <w:t xml:space="preserve"> </w:t>
            </w:r>
            <w:r w:rsidRPr="001A5EBE">
              <w:rPr>
                <w:rFonts w:ascii="Minion Pro" w:hAnsi="Minion Pro"/>
                <w:i/>
                <w:lang w:val="fr-FR"/>
              </w:rPr>
              <w:t>papier</w:t>
            </w:r>
            <w:r w:rsidRPr="001A5EBE">
              <w:rPr>
                <w:rFonts w:ascii="Minion Pro" w:hAnsi="Minion Pro"/>
                <w:i/>
                <w:spacing w:val="-36"/>
                <w:lang w:val="fr-FR"/>
              </w:rPr>
              <w:t xml:space="preserve"> </w:t>
            </w:r>
            <w:r w:rsidRPr="001A5EBE">
              <w:rPr>
                <w:rFonts w:ascii="Minion Pro" w:hAnsi="Minion Pro"/>
                <w:i/>
                <w:lang w:val="fr-FR"/>
              </w:rPr>
              <w:t>ainsi</w:t>
            </w:r>
            <w:r w:rsidRPr="001A5EBE">
              <w:rPr>
                <w:rFonts w:ascii="Minion Pro" w:hAnsi="Minion Pro"/>
                <w:i/>
                <w:spacing w:val="-37"/>
                <w:lang w:val="fr-FR"/>
              </w:rPr>
              <w:t xml:space="preserve"> </w:t>
            </w:r>
            <w:r w:rsidRPr="001A5EBE">
              <w:rPr>
                <w:rFonts w:ascii="Minion Pro" w:hAnsi="Minion Pro"/>
                <w:i/>
                <w:lang w:val="fr-FR"/>
              </w:rPr>
              <w:t xml:space="preserve">qu’une version numérique ; pour cela réaliser un import de la table des produits dans le logiciel GSM ; nommer cet import « Inventaire du [date du jour] » et l’enregistrer sur Dropbox dans le </w:t>
            </w:r>
            <w:r w:rsidRPr="001A5EBE">
              <w:rPr>
                <w:rFonts w:ascii="Minion Pro" w:hAnsi="Minion Pro"/>
                <w:i/>
                <w:spacing w:val="-3"/>
                <w:lang w:val="fr-FR"/>
              </w:rPr>
              <w:t xml:space="preserve">dossier </w:t>
            </w:r>
            <w:r w:rsidRPr="001A5EBE">
              <w:rPr>
                <w:rFonts w:ascii="Minion Pro" w:hAnsi="Minion Pro"/>
                <w:i/>
                <w:lang w:val="fr-FR"/>
              </w:rPr>
              <w:t>correspondant.</w:t>
            </w:r>
          </w:p>
        </w:tc>
      </w:tr>
      <w:tr w:rsidR="001A5EBE" w:rsidRPr="004913FA" w14:paraId="3353D92C" w14:textId="77777777" w:rsidTr="00340AD9">
        <w:trPr>
          <w:trHeight w:val="2249"/>
        </w:trPr>
        <w:tc>
          <w:tcPr>
            <w:tcW w:w="1980" w:type="dxa"/>
            <w:vAlign w:val="center"/>
          </w:tcPr>
          <w:p w14:paraId="02EE27EE" w14:textId="77777777" w:rsidR="001A5EBE" w:rsidRPr="004913FA" w:rsidRDefault="001A5EBE" w:rsidP="00340AD9">
            <w:pPr>
              <w:pStyle w:val="TableParagraph"/>
              <w:ind w:left="0"/>
              <w:jc w:val="center"/>
              <w:rPr>
                <w:rFonts w:ascii="Minion Pro" w:hAnsi="Minion Pro"/>
                <w:sz w:val="26"/>
              </w:rPr>
            </w:pPr>
            <w:r w:rsidRPr="004913FA">
              <w:rPr>
                <w:rFonts w:ascii="Minion Pro" w:hAnsi="Minion Pro"/>
                <w:b/>
              </w:rPr>
              <w:t>ROQ</w:t>
            </w:r>
          </w:p>
        </w:tc>
        <w:tc>
          <w:tcPr>
            <w:tcW w:w="3687" w:type="dxa"/>
            <w:vAlign w:val="center"/>
          </w:tcPr>
          <w:p w14:paraId="057E8AF7" w14:textId="77777777" w:rsidR="001A5EBE" w:rsidRPr="001A5EBE" w:rsidRDefault="001A5EBE" w:rsidP="00340AD9">
            <w:pPr>
              <w:pStyle w:val="TableParagraph"/>
              <w:ind w:left="0"/>
              <w:jc w:val="both"/>
              <w:rPr>
                <w:rFonts w:ascii="Minion Pro" w:hAnsi="Minion Pro"/>
                <w:sz w:val="26"/>
                <w:lang w:val="fr-FR"/>
              </w:rPr>
            </w:pPr>
          </w:p>
          <w:p w14:paraId="62A5CD5E" w14:textId="77777777" w:rsidR="001A5EBE" w:rsidRPr="001A5EBE" w:rsidRDefault="001A5EBE" w:rsidP="00340AD9">
            <w:pPr>
              <w:pStyle w:val="TableParagraph"/>
              <w:ind w:left="0"/>
              <w:jc w:val="both"/>
              <w:rPr>
                <w:rFonts w:ascii="Minion Pro" w:hAnsi="Minion Pro"/>
                <w:sz w:val="25"/>
                <w:lang w:val="fr-FR"/>
              </w:rPr>
            </w:pPr>
            <w:r w:rsidRPr="001A5EBE">
              <w:rPr>
                <w:rFonts w:ascii="Minion Pro" w:hAnsi="Minion Pro"/>
                <w:lang w:val="fr-FR"/>
              </w:rPr>
              <w:t>Analyse les causes des écarts entre stocks théorique et réel dans un rapport mensuel qu’il envoie à la Direction des opérations et mettant en place des actions correctives.</w:t>
            </w:r>
          </w:p>
        </w:tc>
        <w:tc>
          <w:tcPr>
            <w:tcW w:w="3684" w:type="dxa"/>
            <w:vAlign w:val="center"/>
          </w:tcPr>
          <w:p w14:paraId="0DC4835B" w14:textId="77777777" w:rsidR="001A5EBE" w:rsidRPr="001A5EBE" w:rsidRDefault="001A5EBE" w:rsidP="00340AD9">
            <w:pPr>
              <w:pStyle w:val="TableParagraph"/>
              <w:tabs>
                <w:tab w:val="left" w:pos="2018"/>
                <w:tab w:val="left" w:pos="3023"/>
              </w:tabs>
              <w:spacing w:line="242" w:lineRule="auto"/>
              <w:ind w:left="108" w:right="91"/>
              <w:jc w:val="both"/>
              <w:rPr>
                <w:rFonts w:ascii="Minion Pro" w:hAnsi="Minion Pro"/>
                <w:i/>
                <w:lang w:val="fr-FR"/>
              </w:rPr>
            </w:pPr>
            <w:r w:rsidRPr="001A5EBE">
              <w:rPr>
                <w:rFonts w:ascii="Minion Pro" w:hAnsi="Minion Pro"/>
                <w:i/>
                <w:lang w:val="fr-FR"/>
              </w:rPr>
              <w:t>Rapport des écarts : commenter</w:t>
            </w:r>
            <w:r w:rsidRPr="001A5EBE">
              <w:rPr>
                <w:rFonts w:ascii="Minion Pro" w:hAnsi="Minion Pro"/>
                <w:i/>
                <w:spacing w:val="-8"/>
                <w:lang w:val="fr-FR"/>
              </w:rPr>
              <w:t xml:space="preserve"> </w:t>
            </w:r>
            <w:r w:rsidRPr="001A5EBE">
              <w:rPr>
                <w:rFonts w:ascii="Minion Pro" w:hAnsi="Minion Pro"/>
                <w:i/>
                <w:lang w:val="fr-FR"/>
              </w:rPr>
              <w:t>la</w:t>
            </w:r>
            <w:r w:rsidRPr="001A5EBE">
              <w:rPr>
                <w:rFonts w:ascii="Minion Pro" w:hAnsi="Minion Pro"/>
                <w:i/>
                <w:spacing w:val="-8"/>
                <w:lang w:val="fr-FR"/>
              </w:rPr>
              <w:t xml:space="preserve"> </w:t>
            </w:r>
            <w:r w:rsidRPr="001A5EBE">
              <w:rPr>
                <w:rFonts w:ascii="Minion Pro" w:hAnsi="Minion Pro"/>
                <w:i/>
                <w:lang w:val="fr-FR"/>
              </w:rPr>
              <w:t>cause</w:t>
            </w:r>
            <w:r w:rsidRPr="001A5EBE">
              <w:rPr>
                <w:rFonts w:ascii="Minion Pro" w:hAnsi="Minion Pro"/>
                <w:i/>
                <w:spacing w:val="-8"/>
                <w:lang w:val="fr-FR"/>
              </w:rPr>
              <w:t xml:space="preserve"> </w:t>
            </w:r>
            <w:r w:rsidRPr="001A5EBE">
              <w:rPr>
                <w:rFonts w:ascii="Minion Pro" w:hAnsi="Minion Pro"/>
                <w:i/>
                <w:lang w:val="fr-FR"/>
              </w:rPr>
              <w:t>en</w:t>
            </w:r>
            <w:r w:rsidRPr="001A5EBE">
              <w:rPr>
                <w:rFonts w:ascii="Minion Pro" w:hAnsi="Minion Pro"/>
                <w:i/>
                <w:spacing w:val="-9"/>
                <w:lang w:val="fr-FR"/>
              </w:rPr>
              <w:t xml:space="preserve"> </w:t>
            </w:r>
            <w:r w:rsidRPr="001A5EBE">
              <w:rPr>
                <w:rFonts w:ascii="Minion Pro" w:hAnsi="Minion Pro"/>
                <w:i/>
                <w:lang w:val="fr-FR"/>
              </w:rPr>
              <w:t>face</w:t>
            </w:r>
            <w:r w:rsidRPr="001A5EBE">
              <w:rPr>
                <w:rFonts w:ascii="Minion Pro" w:hAnsi="Minion Pro"/>
                <w:i/>
                <w:spacing w:val="-8"/>
                <w:lang w:val="fr-FR"/>
              </w:rPr>
              <w:t xml:space="preserve"> </w:t>
            </w:r>
            <w:r w:rsidRPr="001A5EBE">
              <w:rPr>
                <w:rFonts w:ascii="Minion Pro" w:hAnsi="Minion Pro"/>
                <w:i/>
                <w:lang w:val="fr-FR"/>
              </w:rPr>
              <w:t>de chaque</w:t>
            </w:r>
            <w:r w:rsidRPr="001A5EBE">
              <w:rPr>
                <w:rFonts w:ascii="Minion Pro" w:hAnsi="Minion Pro"/>
                <w:i/>
                <w:spacing w:val="-1"/>
                <w:lang w:val="fr-FR"/>
              </w:rPr>
              <w:t xml:space="preserve"> </w:t>
            </w:r>
            <w:r w:rsidRPr="001A5EBE">
              <w:rPr>
                <w:rFonts w:ascii="Minion Pro" w:hAnsi="Minion Pro"/>
                <w:i/>
                <w:lang w:val="fr-FR"/>
              </w:rPr>
              <w:t>ligne.</w:t>
            </w:r>
          </w:p>
          <w:p w14:paraId="46EFFA0C" w14:textId="77777777" w:rsidR="001A5EBE" w:rsidRPr="004913FA" w:rsidRDefault="001A5EBE" w:rsidP="00340AD9">
            <w:pPr>
              <w:pStyle w:val="TableParagraph"/>
              <w:spacing w:line="249" w:lineRule="exact"/>
              <w:ind w:left="108"/>
              <w:jc w:val="both"/>
              <w:rPr>
                <w:rFonts w:ascii="Minion Pro" w:hAnsi="Minion Pro"/>
                <w:i/>
              </w:rPr>
            </w:pPr>
            <w:r w:rsidRPr="004913FA">
              <w:rPr>
                <w:rFonts w:ascii="Minion Pro" w:hAnsi="Minion Pro"/>
                <w:i/>
              </w:rPr>
              <w:t>Causes possibles :</w:t>
            </w:r>
          </w:p>
          <w:p w14:paraId="7F587CD7" w14:textId="77777777" w:rsidR="001A5EBE" w:rsidRPr="001A5EBE" w:rsidRDefault="001A5EBE" w:rsidP="001A5EBE">
            <w:pPr>
              <w:pStyle w:val="TableParagraph"/>
              <w:numPr>
                <w:ilvl w:val="0"/>
                <w:numId w:val="7"/>
              </w:numPr>
              <w:tabs>
                <w:tab w:val="left" w:pos="828"/>
                <w:tab w:val="left" w:pos="829"/>
              </w:tabs>
              <w:ind w:right="93"/>
              <w:jc w:val="both"/>
              <w:rPr>
                <w:rFonts w:ascii="Minion Pro" w:hAnsi="Minion Pro"/>
                <w:i/>
                <w:lang w:val="fr-FR"/>
              </w:rPr>
            </w:pPr>
            <w:r w:rsidRPr="001A5EBE">
              <w:rPr>
                <w:rFonts w:ascii="Minion Pro" w:hAnsi="Minion Pro"/>
                <w:i/>
                <w:lang w:val="fr-FR"/>
              </w:rPr>
              <w:t>Erreur ou modification dans la composition des</w:t>
            </w:r>
            <w:r w:rsidRPr="001A5EBE">
              <w:rPr>
                <w:rFonts w:ascii="Minion Pro" w:hAnsi="Minion Pro"/>
                <w:i/>
                <w:spacing w:val="-4"/>
                <w:lang w:val="fr-FR"/>
              </w:rPr>
              <w:t xml:space="preserve"> </w:t>
            </w:r>
            <w:r w:rsidRPr="001A5EBE">
              <w:rPr>
                <w:rFonts w:ascii="Minion Pro" w:hAnsi="Minion Pro"/>
                <w:i/>
                <w:lang w:val="fr-FR"/>
              </w:rPr>
              <w:t>kits,</w:t>
            </w:r>
          </w:p>
          <w:p w14:paraId="00BA462F" w14:textId="77777777" w:rsidR="001A5EBE" w:rsidRPr="001A5EBE" w:rsidRDefault="001A5EBE" w:rsidP="001A5EBE">
            <w:pPr>
              <w:pStyle w:val="TableParagraph"/>
              <w:numPr>
                <w:ilvl w:val="0"/>
                <w:numId w:val="7"/>
              </w:numPr>
              <w:tabs>
                <w:tab w:val="left" w:pos="828"/>
                <w:tab w:val="left" w:pos="829"/>
              </w:tabs>
              <w:ind w:right="92"/>
              <w:jc w:val="both"/>
              <w:rPr>
                <w:rFonts w:ascii="Minion Pro" w:hAnsi="Minion Pro"/>
                <w:i/>
                <w:lang w:val="fr-FR"/>
              </w:rPr>
            </w:pPr>
            <w:r w:rsidRPr="001A5EBE">
              <w:rPr>
                <w:rFonts w:ascii="Minion Pro" w:hAnsi="Minion Pro"/>
                <w:i/>
                <w:lang w:val="fr-FR"/>
              </w:rPr>
              <w:t>Produit mal rangé et mal compté</w:t>
            </w:r>
          </w:p>
          <w:p w14:paraId="05233924" w14:textId="77777777" w:rsidR="001A5EBE" w:rsidRPr="004913FA" w:rsidRDefault="001A5EBE" w:rsidP="00340AD9">
            <w:pPr>
              <w:pStyle w:val="TableParagraph"/>
              <w:ind w:left="108" w:right="91"/>
              <w:jc w:val="both"/>
              <w:rPr>
                <w:rFonts w:ascii="Minion Pro" w:hAnsi="Minion Pro"/>
                <w:i/>
              </w:rPr>
            </w:pPr>
            <w:r w:rsidRPr="004913FA">
              <w:rPr>
                <w:rFonts w:ascii="Minion Pro" w:hAnsi="Minion Pro"/>
                <w:i/>
              </w:rPr>
              <w:t>Mauvais</w:t>
            </w:r>
            <w:r w:rsidRPr="004913FA">
              <w:rPr>
                <w:rFonts w:ascii="Minion Pro" w:hAnsi="Minion Pro"/>
                <w:i/>
              </w:rPr>
              <w:tab/>
            </w:r>
            <w:r w:rsidRPr="004913FA">
              <w:rPr>
                <w:rFonts w:ascii="Minion Pro" w:hAnsi="Minion Pro"/>
                <w:i/>
                <w:spacing w:val="-1"/>
              </w:rPr>
              <w:t xml:space="preserve">conditionnement </w:t>
            </w:r>
            <w:r w:rsidRPr="004913FA">
              <w:rPr>
                <w:rFonts w:ascii="Minion Pro" w:hAnsi="Minion Pro"/>
                <w:i/>
              </w:rPr>
              <w:t>renseigné ;</w:t>
            </w:r>
          </w:p>
        </w:tc>
      </w:tr>
      <w:tr w:rsidR="001A5EBE" w:rsidRPr="004913FA" w14:paraId="653DBA02" w14:textId="77777777" w:rsidTr="00340AD9">
        <w:trPr>
          <w:trHeight w:val="2249"/>
        </w:trPr>
        <w:tc>
          <w:tcPr>
            <w:tcW w:w="1980" w:type="dxa"/>
            <w:vAlign w:val="center"/>
          </w:tcPr>
          <w:p w14:paraId="32BF29B6" w14:textId="77777777" w:rsidR="001A5EBE" w:rsidRPr="004913FA" w:rsidRDefault="001A5EBE" w:rsidP="00340AD9">
            <w:pPr>
              <w:pStyle w:val="TableParagraph"/>
              <w:ind w:left="0"/>
              <w:jc w:val="center"/>
              <w:rPr>
                <w:rFonts w:ascii="Minion Pro" w:hAnsi="Minion Pro"/>
                <w:sz w:val="26"/>
              </w:rPr>
            </w:pPr>
            <w:r w:rsidRPr="004913FA">
              <w:rPr>
                <w:rFonts w:ascii="Minion Pro" w:hAnsi="Minion Pro"/>
                <w:b/>
              </w:rPr>
              <w:t>GCS</w:t>
            </w:r>
          </w:p>
        </w:tc>
        <w:tc>
          <w:tcPr>
            <w:tcW w:w="3687" w:type="dxa"/>
            <w:vAlign w:val="center"/>
          </w:tcPr>
          <w:p w14:paraId="6AAFF28F" w14:textId="77777777" w:rsidR="001A5EBE" w:rsidRPr="001A5EBE" w:rsidRDefault="001A5EBE" w:rsidP="00340AD9">
            <w:pPr>
              <w:pStyle w:val="TableParagraph"/>
              <w:spacing w:line="244" w:lineRule="auto"/>
              <w:ind w:left="0" w:right="98"/>
              <w:jc w:val="both"/>
              <w:rPr>
                <w:rFonts w:ascii="Minion Pro" w:hAnsi="Minion Pro"/>
                <w:lang w:val="fr-FR"/>
              </w:rPr>
            </w:pPr>
            <w:r w:rsidRPr="001A5EBE">
              <w:rPr>
                <w:rFonts w:ascii="Minion Pro" w:hAnsi="Minion Pro"/>
                <w:lang w:val="fr-FR"/>
              </w:rPr>
              <w:t>Chaque mois, lors de l’inventaire, vérifie la date de péremption de l’ensemble du stock.</w:t>
            </w:r>
          </w:p>
          <w:p w14:paraId="7AF94C6C" w14:textId="77777777" w:rsidR="001A5EBE" w:rsidRPr="001A5EBE" w:rsidRDefault="001A5EBE" w:rsidP="00340AD9">
            <w:pPr>
              <w:pStyle w:val="TableParagraph"/>
              <w:spacing w:line="244" w:lineRule="auto"/>
              <w:ind w:left="0" w:right="98"/>
              <w:jc w:val="both"/>
              <w:rPr>
                <w:rFonts w:ascii="Minion Pro" w:hAnsi="Minion Pro"/>
                <w:lang w:val="fr-FR"/>
              </w:rPr>
            </w:pPr>
          </w:p>
          <w:p w14:paraId="48F5C61E" w14:textId="77777777" w:rsidR="001A5EBE" w:rsidRPr="001A5EBE" w:rsidRDefault="001A5EBE" w:rsidP="00340AD9">
            <w:pPr>
              <w:pStyle w:val="TableParagraph"/>
              <w:ind w:left="0"/>
              <w:jc w:val="both"/>
              <w:rPr>
                <w:rFonts w:ascii="Minion Pro" w:hAnsi="Minion Pro"/>
                <w:sz w:val="26"/>
                <w:lang w:val="fr-FR"/>
              </w:rPr>
            </w:pPr>
            <w:r w:rsidRPr="001A5EBE">
              <w:rPr>
                <w:rFonts w:ascii="Minion Pro" w:hAnsi="Minion Pro"/>
                <w:lang w:val="fr-FR"/>
              </w:rPr>
              <w:t>Si certains produits sont périmés ou rendus inutilisables, les écarte du stock, les note sur le registre des pertes et les transmet au ROQ.</w:t>
            </w:r>
          </w:p>
        </w:tc>
        <w:tc>
          <w:tcPr>
            <w:tcW w:w="3684" w:type="dxa"/>
            <w:vAlign w:val="center"/>
          </w:tcPr>
          <w:p w14:paraId="17BE428B" w14:textId="77777777" w:rsidR="001A5EBE" w:rsidRPr="001A5EBE" w:rsidRDefault="001A5EBE" w:rsidP="00340AD9">
            <w:pPr>
              <w:pStyle w:val="TableParagraph"/>
              <w:ind w:left="0"/>
              <w:jc w:val="both"/>
              <w:rPr>
                <w:rFonts w:ascii="Minion Pro" w:hAnsi="Minion Pro"/>
                <w:lang w:val="fr-FR"/>
              </w:rPr>
            </w:pPr>
          </w:p>
          <w:p w14:paraId="790B9992" w14:textId="77777777" w:rsidR="001A5EBE" w:rsidRPr="001A5EBE" w:rsidRDefault="001A5EBE" w:rsidP="00340AD9">
            <w:pPr>
              <w:pStyle w:val="TableParagraph"/>
              <w:ind w:left="0"/>
              <w:jc w:val="both"/>
              <w:rPr>
                <w:rFonts w:ascii="Minion Pro" w:hAnsi="Minion Pro"/>
                <w:lang w:val="fr-FR"/>
              </w:rPr>
            </w:pPr>
          </w:p>
          <w:p w14:paraId="4D0F7664" w14:textId="77777777" w:rsidR="001A5EBE" w:rsidRPr="001A5EBE" w:rsidRDefault="001A5EBE" w:rsidP="00340AD9">
            <w:pPr>
              <w:pStyle w:val="TableParagraph"/>
              <w:tabs>
                <w:tab w:val="left" w:pos="2018"/>
                <w:tab w:val="left" w:pos="3023"/>
              </w:tabs>
              <w:spacing w:line="242" w:lineRule="auto"/>
              <w:ind w:left="108" w:right="91"/>
              <w:jc w:val="both"/>
              <w:rPr>
                <w:rFonts w:ascii="Minion Pro" w:hAnsi="Minion Pro"/>
                <w:i/>
                <w:lang w:val="fr-FR"/>
              </w:rPr>
            </w:pPr>
            <w:r w:rsidRPr="001A5EBE">
              <w:rPr>
                <w:rFonts w:ascii="Minion Pro" w:hAnsi="Minion Pro"/>
                <w:lang w:val="fr-FR"/>
              </w:rPr>
              <w:t xml:space="preserve">  </w:t>
            </w:r>
          </w:p>
        </w:tc>
      </w:tr>
      <w:tr w:rsidR="001A5EBE" w:rsidRPr="004913FA" w14:paraId="572DB784" w14:textId="77777777" w:rsidTr="00340AD9">
        <w:trPr>
          <w:trHeight w:val="2249"/>
        </w:trPr>
        <w:tc>
          <w:tcPr>
            <w:tcW w:w="1980" w:type="dxa"/>
            <w:vAlign w:val="center"/>
          </w:tcPr>
          <w:p w14:paraId="0C15DD36" w14:textId="77777777" w:rsidR="001A5EBE" w:rsidRPr="004913FA" w:rsidRDefault="001A5EBE" w:rsidP="00340AD9">
            <w:pPr>
              <w:pStyle w:val="TableParagraph"/>
              <w:ind w:left="0"/>
              <w:jc w:val="center"/>
              <w:rPr>
                <w:rFonts w:ascii="Minion Pro" w:hAnsi="Minion Pro"/>
                <w:sz w:val="26"/>
              </w:rPr>
            </w:pPr>
            <w:r w:rsidRPr="004913FA">
              <w:rPr>
                <w:rFonts w:ascii="Minion Pro" w:hAnsi="Minion Pro"/>
                <w:b/>
              </w:rPr>
              <w:t>Maîtresse Sage- Femme</w:t>
            </w:r>
          </w:p>
        </w:tc>
        <w:tc>
          <w:tcPr>
            <w:tcW w:w="3687" w:type="dxa"/>
            <w:vAlign w:val="center"/>
          </w:tcPr>
          <w:p w14:paraId="3DD4051C" w14:textId="77777777" w:rsidR="001A5EBE" w:rsidRPr="001A5EBE" w:rsidRDefault="001A5EBE" w:rsidP="00340AD9">
            <w:pPr>
              <w:pStyle w:val="TableParagraph"/>
              <w:spacing w:line="244" w:lineRule="auto"/>
              <w:ind w:left="107" w:right="98"/>
              <w:jc w:val="both"/>
              <w:rPr>
                <w:rFonts w:ascii="Minion Pro" w:hAnsi="Minion Pro"/>
                <w:lang w:val="fr-FR"/>
              </w:rPr>
            </w:pPr>
            <w:r w:rsidRPr="001A5EBE">
              <w:rPr>
                <w:rFonts w:ascii="Minion Pro" w:hAnsi="Minion Pro"/>
                <w:lang w:val="fr-FR"/>
              </w:rPr>
              <w:t xml:space="preserve">Adresse au service comptable une demande </w:t>
            </w:r>
            <w:r w:rsidRPr="001A5EBE">
              <w:rPr>
                <w:rFonts w:ascii="Minion Pro" w:hAnsi="Minion Pro"/>
                <w:spacing w:val="-1"/>
                <w:w w:val="95"/>
                <w:lang w:val="fr-FR"/>
              </w:rPr>
              <w:t xml:space="preserve">d’approvisionnement </w:t>
            </w:r>
            <w:r w:rsidRPr="001A5EBE">
              <w:rPr>
                <w:rFonts w:ascii="Minion Pro" w:hAnsi="Minion Pro"/>
                <w:lang w:val="fr-FR"/>
              </w:rPr>
              <w:t>mensuel basée sur les résultats de l’inventaire.</w:t>
            </w:r>
          </w:p>
        </w:tc>
        <w:tc>
          <w:tcPr>
            <w:tcW w:w="3684" w:type="dxa"/>
            <w:vAlign w:val="center"/>
          </w:tcPr>
          <w:p w14:paraId="09D4C842" w14:textId="77777777" w:rsidR="001A5EBE" w:rsidRPr="001A5EBE" w:rsidRDefault="001A5EBE" w:rsidP="00340AD9">
            <w:pPr>
              <w:pStyle w:val="TableParagraph"/>
              <w:ind w:left="0"/>
              <w:jc w:val="both"/>
              <w:rPr>
                <w:rFonts w:ascii="Minion Pro" w:hAnsi="Minion Pro"/>
                <w:lang w:val="fr-FR"/>
              </w:rPr>
            </w:pPr>
          </w:p>
          <w:p w14:paraId="43135196" w14:textId="77777777" w:rsidR="001A5EBE" w:rsidRPr="001A5EBE" w:rsidRDefault="001A5EBE" w:rsidP="00340AD9">
            <w:pPr>
              <w:pStyle w:val="TableParagraph"/>
              <w:ind w:left="0"/>
              <w:jc w:val="both"/>
              <w:rPr>
                <w:rFonts w:ascii="Minion Pro" w:hAnsi="Minion Pro"/>
                <w:lang w:val="fr-FR"/>
              </w:rPr>
            </w:pPr>
            <w:r w:rsidRPr="001A5EBE">
              <w:rPr>
                <w:rFonts w:ascii="Minion Pro" w:hAnsi="Minion Pro"/>
                <w:lang w:val="fr-FR"/>
              </w:rPr>
              <w:t>Une copie de la demande également au ROQ.</w:t>
            </w:r>
          </w:p>
        </w:tc>
      </w:tr>
      <w:tr w:rsidR="001A5EBE" w:rsidRPr="004913FA" w14:paraId="1E4A22C2" w14:textId="77777777" w:rsidTr="00340AD9">
        <w:trPr>
          <w:trHeight w:val="2249"/>
        </w:trPr>
        <w:tc>
          <w:tcPr>
            <w:tcW w:w="1980" w:type="dxa"/>
            <w:vAlign w:val="center"/>
          </w:tcPr>
          <w:p w14:paraId="0FE61C7F" w14:textId="77777777" w:rsidR="001A5EBE" w:rsidRPr="004913FA" w:rsidRDefault="001A5EBE" w:rsidP="00340AD9">
            <w:pPr>
              <w:pStyle w:val="TableParagraph"/>
              <w:ind w:left="0"/>
              <w:jc w:val="center"/>
              <w:rPr>
                <w:rFonts w:ascii="Minion Pro" w:hAnsi="Minion Pro"/>
                <w:sz w:val="32"/>
              </w:rPr>
            </w:pPr>
            <w:r>
              <w:rPr>
                <w:rFonts w:ascii="Minion Pro" w:hAnsi="Minion Pro"/>
                <w:b/>
              </w:rPr>
              <w:t>GCS</w:t>
            </w:r>
          </w:p>
        </w:tc>
        <w:tc>
          <w:tcPr>
            <w:tcW w:w="3687" w:type="dxa"/>
            <w:vAlign w:val="center"/>
          </w:tcPr>
          <w:p w14:paraId="09DFE9F0" w14:textId="77777777" w:rsidR="001A5EBE" w:rsidRPr="001A5EBE" w:rsidRDefault="001A5EBE" w:rsidP="00340AD9">
            <w:pPr>
              <w:pStyle w:val="TableParagraph"/>
              <w:spacing w:line="244" w:lineRule="auto"/>
              <w:ind w:left="107" w:right="98"/>
              <w:jc w:val="both"/>
              <w:rPr>
                <w:rFonts w:ascii="Minion Pro" w:hAnsi="Minion Pro"/>
                <w:lang w:val="fr-FR"/>
              </w:rPr>
            </w:pPr>
            <w:r w:rsidRPr="001A5EBE">
              <w:rPr>
                <w:rFonts w:ascii="Minion Pro" w:hAnsi="Minion Pro"/>
                <w:lang w:val="fr-FR"/>
              </w:rPr>
              <w:t>A la réception d’une commande, distribue l’intégralité du contenu dans le stock en mettant les produits ayant la date de péremption la plus tardive derrière (pour respecter la règle du premier arrivé, premier sorti ou FIFO).</w:t>
            </w:r>
          </w:p>
        </w:tc>
        <w:tc>
          <w:tcPr>
            <w:tcW w:w="3684" w:type="dxa"/>
            <w:vAlign w:val="center"/>
          </w:tcPr>
          <w:p w14:paraId="6E1E5FB2" w14:textId="77777777" w:rsidR="001A5EBE" w:rsidRPr="001A5EBE" w:rsidRDefault="001A5EBE" w:rsidP="00340AD9">
            <w:pPr>
              <w:pStyle w:val="TableParagraph"/>
              <w:ind w:left="0"/>
              <w:jc w:val="both"/>
              <w:rPr>
                <w:rFonts w:ascii="Minion Pro" w:hAnsi="Minion Pro"/>
                <w:lang w:val="fr-FR"/>
              </w:rPr>
            </w:pPr>
          </w:p>
        </w:tc>
      </w:tr>
    </w:tbl>
    <w:p w14:paraId="14AB40E7" w14:textId="7885C525" w:rsidR="001475BF" w:rsidRPr="001A5EBE" w:rsidRDefault="001475BF" w:rsidP="001A5EBE"/>
    <w:sectPr w:rsidR="001475BF" w:rsidRPr="001A5EBE" w:rsidSect="0013062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80C68" w14:textId="77777777" w:rsidR="007937E2" w:rsidRDefault="007937E2" w:rsidP="00B069CF">
      <w:r>
        <w:separator/>
      </w:r>
    </w:p>
    <w:p w14:paraId="6F60A255" w14:textId="77777777" w:rsidR="007937E2" w:rsidRDefault="007937E2" w:rsidP="00B069CF"/>
    <w:p w14:paraId="69408BB1" w14:textId="77777777" w:rsidR="007937E2" w:rsidRDefault="007937E2" w:rsidP="00B069CF"/>
    <w:p w14:paraId="6C3BE608" w14:textId="77777777" w:rsidR="007937E2" w:rsidRDefault="007937E2" w:rsidP="00B069CF"/>
  </w:endnote>
  <w:endnote w:type="continuationSeparator" w:id="0">
    <w:p w14:paraId="55BE623B" w14:textId="77777777" w:rsidR="007937E2" w:rsidRDefault="007937E2" w:rsidP="00B069CF">
      <w:r>
        <w:continuationSeparator/>
      </w:r>
    </w:p>
    <w:p w14:paraId="03CB49B4" w14:textId="77777777" w:rsidR="007937E2" w:rsidRDefault="007937E2" w:rsidP="00B069CF"/>
    <w:p w14:paraId="28D730D2" w14:textId="77777777" w:rsidR="007937E2" w:rsidRDefault="007937E2" w:rsidP="00B069CF"/>
    <w:p w14:paraId="6278A521" w14:textId="77777777" w:rsidR="007937E2" w:rsidRDefault="007937E2" w:rsidP="00B069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adea">
    <w:altName w:val="Times New Roman"/>
    <w:charset w:val="00"/>
    <w:family w:val="roman"/>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2040503050201020203"/>
    <w:charset w:val="00"/>
    <w:family w:val="roman"/>
    <w:notTrueType/>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cala Sans">
    <w:altName w:val="Scala San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B0631" w14:textId="77777777" w:rsidR="001A5EBE" w:rsidRDefault="001A5EB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D69B" w14:textId="77777777" w:rsidR="001A5EBE" w:rsidRDefault="001A5EB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6ED38" w14:textId="77777777" w:rsidR="001A5EBE" w:rsidRDefault="001A5EB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DC5F7" w14:textId="77777777" w:rsidR="007937E2" w:rsidRDefault="007937E2" w:rsidP="00B069CF">
      <w:bookmarkStart w:id="0" w:name="_Hlk480555709"/>
      <w:bookmarkEnd w:id="0"/>
      <w:r>
        <w:separator/>
      </w:r>
    </w:p>
    <w:p w14:paraId="21E05B04" w14:textId="77777777" w:rsidR="007937E2" w:rsidRDefault="007937E2" w:rsidP="00B069CF"/>
    <w:p w14:paraId="37106A77" w14:textId="77777777" w:rsidR="007937E2" w:rsidRDefault="007937E2" w:rsidP="00B069CF"/>
    <w:p w14:paraId="0BD1320C" w14:textId="77777777" w:rsidR="007937E2" w:rsidRDefault="007937E2" w:rsidP="00B069CF"/>
  </w:footnote>
  <w:footnote w:type="continuationSeparator" w:id="0">
    <w:p w14:paraId="1E4FBE96" w14:textId="77777777" w:rsidR="007937E2" w:rsidRDefault="007937E2" w:rsidP="00B069CF">
      <w:r>
        <w:continuationSeparator/>
      </w:r>
    </w:p>
    <w:p w14:paraId="744F53BC" w14:textId="77777777" w:rsidR="007937E2" w:rsidRDefault="007937E2" w:rsidP="00B069CF"/>
    <w:p w14:paraId="224C4BEF" w14:textId="77777777" w:rsidR="007937E2" w:rsidRDefault="007937E2" w:rsidP="00B069CF"/>
    <w:p w14:paraId="6409D462" w14:textId="77777777" w:rsidR="007937E2" w:rsidRDefault="007937E2" w:rsidP="00B069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C539B" w14:textId="77777777" w:rsidR="001A5EBE" w:rsidRDefault="001A5EB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uGrille1Clair-Accentuation4"/>
      <w:tblW w:w="9207" w:type="dxa"/>
      <w:tblLook w:val="04A0" w:firstRow="1" w:lastRow="0" w:firstColumn="1" w:lastColumn="0" w:noHBand="0" w:noVBand="1"/>
    </w:tblPr>
    <w:tblGrid>
      <w:gridCol w:w="2390"/>
      <w:gridCol w:w="4409"/>
      <w:gridCol w:w="2408"/>
    </w:tblGrid>
    <w:tr w:rsidR="00F273AD" w:rsidRPr="00AD49A1" w14:paraId="42D61502" w14:textId="77777777" w:rsidTr="00837F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0" w:type="dxa"/>
          <w:vAlign w:val="center"/>
        </w:tcPr>
        <w:p w14:paraId="7DCAEDB5" w14:textId="77777777" w:rsidR="00F273AD" w:rsidRPr="00AD49A1" w:rsidRDefault="00F273AD" w:rsidP="00B069CF">
          <w:pPr>
            <w:pStyle w:val="En-tte"/>
            <w:rPr>
              <w:b w:val="0"/>
            </w:rPr>
          </w:pPr>
          <w:r w:rsidRPr="00AD49A1">
            <w:rPr>
              <w:noProof/>
              <w:lang w:val="en-US"/>
            </w:rPr>
            <w:drawing>
              <wp:inline distT="0" distB="0" distL="0" distR="0" wp14:anchorId="13114281" wp14:editId="18310C3B">
                <wp:extent cx="1200150" cy="348648"/>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249390" cy="362952"/>
                        </a:xfrm>
                        <a:prstGeom prst="rect">
                          <a:avLst/>
                        </a:prstGeom>
                      </pic:spPr>
                    </pic:pic>
                  </a:graphicData>
                </a:graphic>
              </wp:inline>
            </w:drawing>
          </w:r>
        </w:p>
      </w:tc>
      <w:tc>
        <w:tcPr>
          <w:tcW w:w="4409" w:type="dxa"/>
          <w:vAlign w:val="center"/>
        </w:tcPr>
        <w:p w14:paraId="6D0E3475" w14:textId="77777777" w:rsidR="00F273AD" w:rsidRPr="00B069CF" w:rsidRDefault="00F273AD" w:rsidP="00B069CF">
          <w:pPr>
            <w:pStyle w:val="Titre2"/>
            <w:jc w:val="center"/>
            <w:outlineLvl w:val="1"/>
            <w:cnfStyle w:val="100000000000" w:firstRow="1" w:lastRow="0" w:firstColumn="0" w:lastColumn="0" w:oddVBand="0" w:evenVBand="0" w:oddHBand="0" w:evenHBand="0" w:firstRowFirstColumn="0" w:firstRowLastColumn="0" w:lastRowFirstColumn="0" w:lastRowLastColumn="0"/>
            <w:rPr>
              <w:b w:val="0"/>
            </w:rPr>
          </w:pPr>
          <w:r w:rsidRPr="00B069CF">
            <w:rPr>
              <w:b w:val="0"/>
            </w:rPr>
            <w:t>Mode opératoire</w:t>
          </w:r>
        </w:p>
        <w:p w14:paraId="54FF6882" w14:textId="30312E87" w:rsidR="00F273AD" w:rsidRPr="00130623" w:rsidRDefault="001A5EBE" w:rsidP="00B069CF">
          <w:pPr>
            <w:pStyle w:val="Titre2"/>
            <w:jc w:val="center"/>
            <w:outlineLvl w:val="1"/>
            <w:cnfStyle w:val="100000000000" w:firstRow="1" w:lastRow="0" w:firstColumn="0" w:lastColumn="0" w:oddVBand="0" w:evenVBand="0" w:oddHBand="0" w:evenHBand="0" w:firstRowFirstColumn="0" w:firstRowLastColumn="0" w:lastRowFirstColumn="0" w:lastRowLastColumn="0"/>
          </w:pPr>
          <w:r>
            <w:rPr>
              <w:b w:val="0"/>
            </w:rPr>
            <w:t>Inventaire et contrôle du stock</w:t>
          </w:r>
        </w:p>
      </w:tc>
      <w:tc>
        <w:tcPr>
          <w:tcW w:w="2408" w:type="dxa"/>
          <w:vAlign w:val="center"/>
        </w:tcPr>
        <w:p w14:paraId="56DBA1AC" w14:textId="1CA8C6DD" w:rsidR="00F273AD" w:rsidRPr="00AD49A1" w:rsidRDefault="00F273AD" w:rsidP="00B069CF">
          <w:pPr>
            <w:pStyle w:val="En-tte"/>
            <w:ind w:firstLine="0"/>
            <w:jc w:val="left"/>
            <w:cnfStyle w:val="100000000000" w:firstRow="1" w:lastRow="0" w:firstColumn="0" w:lastColumn="0" w:oddVBand="0" w:evenVBand="0" w:oddHBand="0" w:evenHBand="0" w:firstRowFirstColumn="0" w:firstRowLastColumn="0" w:lastRowFirstColumn="0" w:lastRowLastColumn="0"/>
          </w:pPr>
          <w:r w:rsidRPr="00B069CF">
            <w:rPr>
              <w:b w:val="0"/>
            </w:rPr>
            <w:t xml:space="preserve">Page : </w:t>
          </w:r>
          <w:r w:rsidRPr="00B069CF">
            <w:fldChar w:fldCharType="begin"/>
          </w:r>
          <w:r w:rsidRPr="00B069CF">
            <w:rPr>
              <w:b w:val="0"/>
            </w:rPr>
            <w:instrText>PAGE   \* MERGEFORMAT</w:instrText>
          </w:r>
          <w:r w:rsidRPr="00B069CF">
            <w:fldChar w:fldCharType="separate"/>
          </w:r>
          <w:r w:rsidR="00C22EDF">
            <w:rPr>
              <w:b w:val="0"/>
              <w:noProof/>
            </w:rPr>
            <w:t>3</w:t>
          </w:r>
          <w:r w:rsidRPr="00B069CF">
            <w:fldChar w:fldCharType="end"/>
          </w:r>
        </w:p>
      </w:tc>
    </w:tr>
  </w:tbl>
  <w:p w14:paraId="29F0B92E" w14:textId="77777777" w:rsidR="00F273AD" w:rsidRDefault="00F273AD" w:rsidP="007C0048">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9734C" w14:textId="77777777" w:rsidR="001A5EBE" w:rsidRDefault="001A5EB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E5CC6BEA"/>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8CD4690"/>
    <w:multiLevelType w:val="hybridMultilevel"/>
    <w:tmpl w:val="9FC035F2"/>
    <w:lvl w:ilvl="0" w:tplc="0E82DD58">
      <w:numFmt w:val="bullet"/>
      <w:lvlText w:val="-"/>
      <w:lvlJc w:val="left"/>
      <w:pPr>
        <w:ind w:left="828" w:hanging="360"/>
      </w:pPr>
      <w:rPr>
        <w:rFonts w:ascii="Caladea" w:eastAsia="Caladea" w:hAnsi="Caladea" w:cs="Caladea" w:hint="default"/>
        <w:w w:val="100"/>
        <w:sz w:val="22"/>
        <w:szCs w:val="22"/>
        <w:lang w:val="fr-FR" w:eastAsia="en-US" w:bidi="ar-SA"/>
      </w:rPr>
    </w:lvl>
    <w:lvl w:ilvl="1" w:tplc="07BAAB4E">
      <w:numFmt w:val="bullet"/>
      <w:lvlText w:val="•"/>
      <w:lvlJc w:val="left"/>
      <w:pPr>
        <w:ind w:left="1105" w:hanging="360"/>
      </w:pPr>
      <w:rPr>
        <w:rFonts w:hint="default"/>
        <w:lang w:val="fr-FR" w:eastAsia="en-US" w:bidi="ar-SA"/>
      </w:rPr>
    </w:lvl>
    <w:lvl w:ilvl="2" w:tplc="678E4E68">
      <w:numFmt w:val="bullet"/>
      <w:lvlText w:val="•"/>
      <w:lvlJc w:val="left"/>
      <w:pPr>
        <w:ind w:left="1390" w:hanging="360"/>
      </w:pPr>
      <w:rPr>
        <w:rFonts w:hint="default"/>
        <w:lang w:val="fr-FR" w:eastAsia="en-US" w:bidi="ar-SA"/>
      </w:rPr>
    </w:lvl>
    <w:lvl w:ilvl="3" w:tplc="7BFA9F34">
      <w:numFmt w:val="bullet"/>
      <w:lvlText w:val="•"/>
      <w:lvlJc w:val="left"/>
      <w:pPr>
        <w:ind w:left="1676" w:hanging="360"/>
      </w:pPr>
      <w:rPr>
        <w:rFonts w:hint="default"/>
        <w:lang w:val="fr-FR" w:eastAsia="en-US" w:bidi="ar-SA"/>
      </w:rPr>
    </w:lvl>
    <w:lvl w:ilvl="4" w:tplc="27705822">
      <w:numFmt w:val="bullet"/>
      <w:lvlText w:val="•"/>
      <w:lvlJc w:val="left"/>
      <w:pPr>
        <w:ind w:left="1961" w:hanging="360"/>
      </w:pPr>
      <w:rPr>
        <w:rFonts w:hint="default"/>
        <w:lang w:val="fr-FR" w:eastAsia="en-US" w:bidi="ar-SA"/>
      </w:rPr>
    </w:lvl>
    <w:lvl w:ilvl="5" w:tplc="6CE06E70">
      <w:numFmt w:val="bullet"/>
      <w:lvlText w:val="•"/>
      <w:lvlJc w:val="left"/>
      <w:pPr>
        <w:ind w:left="2247" w:hanging="360"/>
      </w:pPr>
      <w:rPr>
        <w:rFonts w:hint="default"/>
        <w:lang w:val="fr-FR" w:eastAsia="en-US" w:bidi="ar-SA"/>
      </w:rPr>
    </w:lvl>
    <w:lvl w:ilvl="6" w:tplc="25A233EE">
      <w:numFmt w:val="bullet"/>
      <w:lvlText w:val="•"/>
      <w:lvlJc w:val="left"/>
      <w:pPr>
        <w:ind w:left="2532" w:hanging="360"/>
      </w:pPr>
      <w:rPr>
        <w:rFonts w:hint="default"/>
        <w:lang w:val="fr-FR" w:eastAsia="en-US" w:bidi="ar-SA"/>
      </w:rPr>
    </w:lvl>
    <w:lvl w:ilvl="7" w:tplc="A0660648">
      <w:numFmt w:val="bullet"/>
      <w:lvlText w:val="•"/>
      <w:lvlJc w:val="left"/>
      <w:pPr>
        <w:ind w:left="2817" w:hanging="360"/>
      </w:pPr>
      <w:rPr>
        <w:rFonts w:hint="default"/>
        <w:lang w:val="fr-FR" w:eastAsia="en-US" w:bidi="ar-SA"/>
      </w:rPr>
    </w:lvl>
    <w:lvl w:ilvl="8" w:tplc="32403B3A">
      <w:numFmt w:val="bullet"/>
      <w:lvlText w:val="•"/>
      <w:lvlJc w:val="left"/>
      <w:pPr>
        <w:ind w:left="3103" w:hanging="360"/>
      </w:pPr>
      <w:rPr>
        <w:rFonts w:hint="default"/>
        <w:lang w:val="fr-FR" w:eastAsia="en-US" w:bidi="ar-SA"/>
      </w:rPr>
    </w:lvl>
  </w:abstractNum>
  <w:abstractNum w:abstractNumId="3" w15:restartNumberingAfterBreak="0">
    <w:nsid w:val="1AAA281B"/>
    <w:multiLevelType w:val="hybridMultilevel"/>
    <w:tmpl w:val="1EB0C28C"/>
    <w:lvl w:ilvl="0" w:tplc="F89C0842">
      <w:numFmt w:val="bullet"/>
      <w:lvlText w:val=""/>
      <w:lvlJc w:val="left"/>
      <w:pPr>
        <w:ind w:left="644" w:hanging="360"/>
      </w:pPr>
      <w:rPr>
        <w:rFonts w:ascii="Wingdings" w:eastAsiaTheme="minorHAnsi" w:hAnsi="Wingdings"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 w15:restartNumberingAfterBreak="0">
    <w:nsid w:val="26F77B5E"/>
    <w:multiLevelType w:val="hybridMultilevel"/>
    <w:tmpl w:val="55FAE5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5832EFF"/>
    <w:multiLevelType w:val="hybridMultilevel"/>
    <w:tmpl w:val="6BF65870"/>
    <w:lvl w:ilvl="0" w:tplc="040C0001">
      <w:start w:val="1"/>
      <w:numFmt w:val="bullet"/>
      <w:pStyle w:val="Listepuces2"/>
      <w:lvlText w:val=""/>
      <w:lvlJc w:val="left"/>
      <w:pPr>
        <w:tabs>
          <w:tab w:val="num" w:pos="720"/>
        </w:tabs>
        <w:ind w:left="720" w:hanging="360"/>
      </w:pPr>
      <w:rPr>
        <w:rFonts w:ascii="Symbol" w:hAnsi="Symbol"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6" w15:restartNumberingAfterBreak="0">
    <w:nsid w:val="3E800313"/>
    <w:multiLevelType w:val="hybridMultilevel"/>
    <w:tmpl w:val="D14259FA"/>
    <w:lvl w:ilvl="0" w:tplc="58E0DE86">
      <w:start w:val="1"/>
      <w:numFmt w:val="bullet"/>
      <w:lvlText w:val=""/>
      <w:lvlJc w:val="left"/>
      <w:pPr>
        <w:ind w:left="720" w:hanging="360"/>
      </w:pPr>
      <w:rPr>
        <w:rFonts w:ascii="Wingdings" w:hAnsi="Wingdings" w:hint="default"/>
        <w:b/>
        <w:color w:val="00B050"/>
        <w:sz w:val="3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AAC45D3"/>
    <w:multiLevelType w:val="singleLevel"/>
    <w:tmpl w:val="5B9A9D5E"/>
    <w:lvl w:ilvl="0">
      <w:start w:val="1"/>
      <w:numFmt w:val="bullet"/>
      <w:lvlText w:val=""/>
      <w:lvlJc w:val="left"/>
      <w:pPr>
        <w:ind w:left="1494" w:hanging="360"/>
      </w:pPr>
      <w:rPr>
        <w:rFonts w:ascii="Wingdings" w:hAnsi="Wingdings" w:hint="default"/>
        <w:b/>
        <w:i w:val="0"/>
        <w:color w:val="00B050"/>
        <w:sz w:val="32"/>
      </w:rPr>
    </w:lvl>
  </w:abstractNum>
  <w:abstractNum w:abstractNumId="8" w15:restartNumberingAfterBreak="0">
    <w:nsid w:val="6B6022D4"/>
    <w:multiLevelType w:val="hybridMultilevel"/>
    <w:tmpl w:val="0CDA8CEE"/>
    <w:lvl w:ilvl="0" w:tplc="59C663CC">
      <w:numFmt w:val="bullet"/>
      <w:lvlText w:val="-"/>
      <w:lvlJc w:val="left"/>
      <w:pPr>
        <w:ind w:left="720" w:hanging="360"/>
      </w:pPr>
      <w:rPr>
        <w:rFonts w:ascii="Minion Pro" w:eastAsia="Arial Unicode MS" w:hAnsi="Minion Pro" w:cs="Arial Unicode M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4"/>
  </w:num>
  <w:num w:numId="5">
    <w:abstractNumId w:val="6"/>
  </w:num>
  <w:num w:numId="6">
    <w:abstractNumId w:val="3"/>
  </w:num>
  <w:num w:numId="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79"/>
    <w:rsid w:val="000010BB"/>
    <w:rsid w:val="00006124"/>
    <w:rsid w:val="0000792D"/>
    <w:rsid w:val="000124BF"/>
    <w:rsid w:val="00016994"/>
    <w:rsid w:val="0002379C"/>
    <w:rsid w:val="000239B6"/>
    <w:rsid w:val="00023B6B"/>
    <w:rsid w:val="00032984"/>
    <w:rsid w:val="00035C55"/>
    <w:rsid w:val="00037C82"/>
    <w:rsid w:val="00040C50"/>
    <w:rsid w:val="000421AF"/>
    <w:rsid w:val="000458B9"/>
    <w:rsid w:val="000475B9"/>
    <w:rsid w:val="00050704"/>
    <w:rsid w:val="0005191E"/>
    <w:rsid w:val="0005235A"/>
    <w:rsid w:val="00052EC2"/>
    <w:rsid w:val="000571C2"/>
    <w:rsid w:val="000672DF"/>
    <w:rsid w:val="00072E61"/>
    <w:rsid w:val="0008032B"/>
    <w:rsid w:val="00081DED"/>
    <w:rsid w:val="00083811"/>
    <w:rsid w:val="0008490E"/>
    <w:rsid w:val="00084ACC"/>
    <w:rsid w:val="000866A8"/>
    <w:rsid w:val="000949B1"/>
    <w:rsid w:val="00096512"/>
    <w:rsid w:val="000A2C10"/>
    <w:rsid w:val="000A2D5F"/>
    <w:rsid w:val="000A7C99"/>
    <w:rsid w:val="000B1ABD"/>
    <w:rsid w:val="000B1CFB"/>
    <w:rsid w:val="000C255A"/>
    <w:rsid w:val="000D0B30"/>
    <w:rsid w:val="000D1E4A"/>
    <w:rsid w:val="000E1225"/>
    <w:rsid w:val="000E6D6B"/>
    <w:rsid w:val="000F1A80"/>
    <w:rsid w:val="000F386D"/>
    <w:rsid w:val="000F5F2E"/>
    <w:rsid w:val="000F64F0"/>
    <w:rsid w:val="00101A88"/>
    <w:rsid w:val="001066EF"/>
    <w:rsid w:val="001121B5"/>
    <w:rsid w:val="00115065"/>
    <w:rsid w:val="00117AF1"/>
    <w:rsid w:val="0012111D"/>
    <w:rsid w:val="00125A63"/>
    <w:rsid w:val="00130623"/>
    <w:rsid w:val="00135180"/>
    <w:rsid w:val="001417B6"/>
    <w:rsid w:val="00144524"/>
    <w:rsid w:val="0014484C"/>
    <w:rsid w:val="001471F7"/>
    <w:rsid w:val="0014735E"/>
    <w:rsid w:val="001475BF"/>
    <w:rsid w:val="00147AFE"/>
    <w:rsid w:val="0015086B"/>
    <w:rsid w:val="00157D40"/>
    <w:rsid w:val="001629BA"/>
    <w:rsid w:val="0017498A"/>
    <w:rsid w:val="00183B16"/>
    <w:rsid w:val="001860EE"/>
    <w:rsid w:val="00186C67"/>
    <w:rsid w:val="001945DF"/>
    <w:rsid w:val="00195CD0"/>
    <w:rsid w:val="0019633A"/>
    <w:rsid w:val="001A349D"/>
    <w:rsid w:val="001A34F5"/>
    <w:rsid w:val="001A5EBE"/>
    <w:rsid w:val="001B0F13"/>
    <w:rsid w:val="001C47BE"/>
    <w:rsid w:val="001C4FE5"/>
    <w:rsid w:val="001C5416"/>
    <w:rsid w:val="001C5B34"/>
    <w:rsid w:val="001D3A82"/>
    <w:rsid w:val="001D668C"/>
    <w:rsid w:val="001E004C"/>
    <w:rsid w:val="001E2EF9"/>
    <w:rsid w:val="001E44BA"/>
    <w:rsid w:val="001E48B2"/>
    <w:rsid w:val="001E5D84"/>
    <w:rsid w:val="001E63FC"/>
    <w:rsid w:val="001E76B5"/>
    <w:rsid w:val="001F0BEC"/>
    <w:rsid w:val="001F1560"/>
    <w:rsid w:val="001F1BEB"/>
    <w:rsid w:val="001F5DCE"/>
    <w:rsid w:val="0020414D"/>
    <w:rsid w:val="00205C90"/>
    <w:rsid w:val="0020741C"/>
    <w:rsid w:val="00214A60"/>
    <w:rsid w:val="002228E8"/>
    <w:rsid w:val="0022446F"/>
    <w:rsid w:val="002246CC"/>
    <w:rsid w:val="00225B26"/>
    <w:rsid w:val="002346CE"/>
    <w:rsid w:val="002403D0"/>
    <w:rsid w:val="002441FB"/>
    <w:rsid w:val="00244C88"/>
    <w:rsid w:val="0024531B"/>
    <w:rsid w:val="00247700"/>
    <w:rsid w:val="002524F3"/>
    <w:rsid w:val="002566E7"/>
    <w:rsid w:val="002568F6"/>
    <w:rsid w:val="00261961"/>
    <w:rsid w:val="002639BE"/>
    <w:rsid w:val="00266B0B"/>
    <w:rsid w:val="00267F93"/>
    <w:rsid w:val="00271992"/>
    <w:rsid w:val="00271B11"/>
    <w:rsid w:val="00282DCC"/>
    <w:rsid w:val="00284AEA"/>
    <w:rsid w:val="00287971"/>
    <w:rsid w:val="002945CE"/>
    <w:rsid w:val="00294DB7"/>
    <w:rsid w:val="00294F10"/>
    <w:rsid w:val="00296BAA"/>
    <w:rsid w:val="002A34C5"/>
    <w:rsid w:val="002A5D28"/>
    <w:rsid w:val="002A63FB"/>
    <w:rsid w:val="002A751B"/>
    <w:rsid w:val="002B0488"/>
    <w:rsid w:val="002B5726"/>
    <w:rsid w:val="002B6D34"/>
    <w:rsid w:val="002B73B7"/>
    <w:rsid w:val="002C2BAB"/>
    <w:rsid w:val="002C347C"/>
    <w:rsid w:val="002C3DEA"/>
    <w:rsid w:val="002C4D1F"/>
    <w:rsid w:val="002C6268"/>
    <w:rsid w:val="002D2123"/>
    <w:rsid w:val="002E1A2B"/>
    <w:rsid w:val="002F2E57"/>
    <w:rsid w:val="002F38C4"/>
    <w:rsid w:val="002F6F27"/>
    <w:rsid w:val="003002A4"/>
    <w:rsid w:val="00302F22"/>
    <w:rsid w:val="0030384A"/>
    <w:rsid w:val="00303EE4"/>
    <w:rsid w:val="00303F5B"/>
    <w:rsid w:val="00304FC1"/>
    <w:rsid w:val="0031370B"/>
    <w:rsid w:val="003138C5"/>
    <w:rsid w:val="00314120"/>
    <w:rsid w:val="00315E56"/>
    <w:rsid w:val="00317BEA"/>
    <w:rsid w:val="00322134"/>
    <w:rsid w:val="00327912"/>
    <w:rsid w:val="00332D15"/>
    <w:rsid w:val="0033364A"/>
    <w:rsid w:val="00333817"/>
    <w:rsid w:val="00336018"/>
    <w:rsid w:val="00340F8A"/>
    <w:rsid w:val="00345F14"/>
    <w:rsid w:val="00347C0E"/>
    <w:rsid w:val="00347D47"/>
    <w:rsid w:val="00351384"/>
    <w:rsid w:val="003539A2"/>
    <w:rsid w:val="00353C64"/>
    <w:rsid w:val="00354284"/>
    <w:rsid w:val="00354C9D"/>
    <w:rsid w:val="00357CB6"/>
    <w:rsid w:val="00362F7C"/>
    <w:rsid w:val="00364F9C"/>
    <w:rsid w:val="00366394"/>
    <w:rsid w:val="003678B9"/>
    <w:rsid w:val="003710AF"/>
    <w:rsid w:val="00375761"/>
    <w:rsid w:val="00375BB4"/>
    <w:rsid w:val="0037676B"/>
    <w:rsid w:val="0038180A"/>
    <w:rsid w:val="00382042"/>
    <w:rsid w:val="00385E6E"/>
    <w:rsid w:val="003865C3"/>
    <w:rsid w:val="00387F67"/>
    <w:rsid w:val="0039449E"/>
    <w:rsid w:val="003A2C15"/>
    <w:rsid w:val="003A5FCB"/>
    <w:rsid w:val="003B3CF8"/>
    <w:rsid w:val="003B4A5D"/>
    <w:rsid w:val="003B7BFF"/>
    <w:rsid w:val="003C0ABB"/>
    <w:rsid w:val="003D1F51"/>
    <w:rsid w:val="003D64AC"/>
    <w:rsid w:val="003E07D3"/>
    <w:rsid w:val="003E3765"/>
    <w:rsid w:val="003E4CBE"/>
    <w:rsid w:val="003F2AB5"/>
    <w:rsid w:val="00402326"/>
    <w:rsid w:val="004027D6"/>
    <w:rsid w:val="00404B31"/>
    <w:rsid w:val="004076E8"/>
    <w:rsid w:val="0041144C"/>
    <w:rsid w:val="00412605"/>
    <w:rsid w:val="00412A4D"/>
    <w:rsid w:val="00412D38"/>
    <w:rsid w:val="00413860"/>
    <w:rsid w:val="0042184A"/>
    <w:rsid w:val="004225D9"/>
    <w:rsid w:val="004259B6"/>
    <w:rsid w:val="00442693"/>
    <w:rsid w:val="004442B1"/>
    <w:rsid w:val="00446874"/>
    <w:rsid w:val="00447E79"/>
    <w:rsid w:val="00462640"/>
    <w:rsid w:val="00463109"/>
    <w:rsid w:val="004651FD"/>
    <w:rsid w:val="00465ACC"/>
    <w:rsid w:val="00467F22"/>
    <w:rsid w:val="00470858"/>
    <w:rsid w:val="004708F2"/>
    <w:rsid w:val="00472EF5"/>
    <w:rsid w:val="00482717"/>
    <w:rsid w:val="004828D3"/>
    <w:rsid w:val="00483429"/>
    <w:rsid w:val="00491764"/>
    <w:rsid w:val="004A0194"/>
    <w:rsid w:val="004B12FD"/>
    <w:rsid w:val="004B496E"/>
    <w:rsid w:val="004C0366"/>
    <w:rsid w:val="004C73C7"/>
    <w:rsid w:val="004C78BC"/>
    <w:rsid w:val="004D434E"/>
    <w:rsid w:val="004D7DEC"/>
    <w:rsid w:val="004E2F29"/>
    <w:rsid w:val="004E3069"/>
    <w:rsid w:val="004E7021"/>
    <w:rsid w:val="004F1222"/>
    <w:rsid w:val="004F725D"/>
    <w:rsid w:val="0051083D"/>
    <w:rsid w:val="00510E43"/>
    <w:rsid w:val="005138BA"/>
    <w:rsid w:val="0052050C"/>
    <w:rsid w:val="005206C8"/>
    <w:rsid w:val="005230FA"/>
    <w:rsid w:val="005241EC"/>
    <w:rsid w:val="0052578B"/>
    <w:rsid w:val="0052775A"/>
    <w:rsid w:val="00533BF5"/>
    <w:rsid w:val="00535B87"/>
    <w:rsid w:val="00536799"/>
    <w:rsid w:val="00537679"/>
    <w:rsid w:val="0054046A"/>
    <w:rsid w:val="00540E03"/>
    <w:rsid w:val="00542307"/>
    <w:rsid w:val="00552356"/>
    <w:rsid w:val="0055311E"/>
    <w:rsid w:val="005568BE"/>
    <w:rsid w:val="00560082"/>
    <w:rsid w:val="00560789"/>
    <w:rsid w:val="00563F02"/>
    <w:rsid w:val="00572BF7"/>
    <w:rsid w:val="00573061"/>
    <w:rsid w:val="005733AC"/>
    <w:rsid w:val="0057539D"/>
    <w:rsid w:val="00577160"/>
    <w:rsid w:val="0058584B"/>
    <w:rsid w:val="00590686"/>
    <w:rsid w:val="00590EBC"/>
    <w:rsid w:val="00591AEA"/>
    <w:rsid w:val="005A3E7A"/>
    <w:rsid w:val="005A5A32"/>
    <w:rsid w:val="005A6D6C"/>
    <w:rsid w:val="005B18EF"/>
    <w:rsid w:val="005B25DF"/>
    <w:rsid w:val="005B27F5"/>
    <w:rsid w:val="005B2F15"/>
    <w:rsid w:val="005B51E7"/>
    <w:rsid w:val="005B5864"/>
    <w:rsid w:val="005C267D"/>
    <w:rsid w:val="005C45F9"/>
    <w:rsid w:val="005C6517"/>
    <w:rsid w:val="005D2AAB"/>
    <w:rsid w:val="005D36B4"/>
    <w:rsid w:val="005D36ED"/>
    <w:rsid w:val="005D51BC"/>
    <w:rsid w:val="005D53A3"/>
    <w:rsid w:val="005D7036"/>
    <w:rsid w:val="005E0C97"/>
    <w:rsid w:val="005E375C"/>
    <w:rsid w:val="005F105E"/>
    <w:rsid w:val="005F1179"/>
    <w:rsid w:val="005F1D2C"/>
    <w:rsid w:val="005F2EC5"/>
    <w:rsid w:val="005F3239"/>
    <w:rsid w:val="005F3714"/>
    <w:rsid w:val="005F4AA4"/>
    <w:rsid w:val="00600714"/>
    <w:rsid w:val="00602629"/>
    <w:rsid w:val="00602A87"/>
    <w:rsid w:val="00603069"/>
    <w:rsid w:val="00610F43"/>
    <w:rsid w:val="006112E9"/>
    <w:rsid w:val="00611EEB"/>
    <w:rsid w:val="006219B6"/>
    <w:rsid w:val="00625E1C"/>
    <w:rsid w:val="00633F70"/>
    <w:rsid w:val="0063649B"/>
    <w:rsid w:val="00642D3D"/>
    <w:rsid w:val="00644C96"/>
    <w:rsid w:val="0065042A"/>
    <w:rsid w:val="006543D2"/>
    <w:rsid w:val="00655ACE"/>
    <w:rsid w:val="00656355"/>
    <w:rsid w:val="006563F5"/>
    <w:rsid w:val="00657092"/>
    <w:rsid w:val="006579C4"/>
    <w:rsid w:val="00660B01"/>
    <w:rsid w:val="00662D46"/>
    <w:rsid w:val="00671323"/>
    <w:rsid w:val="006741F4"/>
    <w:rsid w:val="0067424A"/>
    <w:rsid w:val="006766E3"/>
    <w:rsid w:val="006807DA"/>
    <w:rsid w:val="00683C12"/>
    <w:rsid w:val="006841D1"/>
    <w:rsid w:val="006848D9"/>
    <w:rsid w:val="00685828"/>
    <w:rsid w:val="00692DFA"/>
    <w:rsid w:val="0069359D"/>
    <w:rsid w:val="00694C1A"/>
    <w:rsid w:val="006A1343"/>
    <w:rsid w:val="006A4CF4"/>
    <w:rsid w:val="006B3634"/>
    <w:rsid w:val="006B5D55"/>
    <w:rsid w:val="006C0AF2"/>
    <w:rsid w:val="006C0C59"/>
    <w:rsid w:val="006C54FD"/>
    <w:rsid w:val="006C620A"/>
    <w:rsid w:val="006D0200"/>
    <w:rsid w:val="006D0422"/>
    <w:rsid w:val="006D1940"/>
    <w:rsid w:val="006D33B2"/>
    <w:rsid w:val="006D6912"/>
    <w:rsid w:val="006D6D63"/>
    <w:rsid w:val="006E1385"/>
    <w:rsid w:val="006F2189"/>
    <w:rsid w:val="00705EAE"/>
    <w:rsid w:val="00713A65"/>
    <w:rsid w:val="00714A55"/>
    <w:rsid w:val="00716945"/>
    <w:rsid w:val="00724099"/>
    <w:rsid w:val="007258BE"/>
    <w:rsid w:val="00726EAD"/>
    <w:rsid w:val="007306CB"/>
    <w:rsid w:val="00734ACF"/>
    <w:rsid w:val="00742604"/>
    <w:rsid w:val="007640F6"/>
    <w:rsid w:val="0077174A"/>
    <w:rsid w:val="00771880"/>
    <w:rsid w:val="00773024"/>
    <w:rsid w:val="00774FC9"/>
    <w:rsid w:val="00775443"/>
    <w:rsid w:val="00775643"/>
    <w:rsid w:val="00780035"/>
    <w:rsid w:val="0078218C"/>
    <w:rsid w:val="00787607"/>
    <w:rsid w:val="007925A3"/>
    <w:rsid w:val="00793664"/>
    <w:rsid w:val="007937E2"/>
    <w:rsid w:val="007944E3"/>
    <w:rsid w:val="007953CF"/>
    <w:rsid w:val="00795530"/>
    <w:rsid w:val="007974D5"/>
    <w:rsid w:val="007A613E"/>
    <w:rsid w:val="007A6A07"/>
    <w:rsid w:val="007B1B50"/>
    <w:rsid w:val="007B1CAB"/>
    <w:rsid w:val="007B41A4"/>
    <w:rsid w:val="007B41EB"/>
    <w:rsid w:val="007C0048"/>
    <w:rsid w:val="007D0F24"/>
    <w:rsid w:val="007E0F49"/>
    <w:rsid w:val="007E457F"/>
    <w:rsid w:val="007E6B24"/>
    <w:rsid w:val="007F367E"/>
    <w:rsid w:val="007F4992"/>
    <w:rsid w:val="007F5351"/>
    <w:rsid w:val="007F7093"/>
    <w:rsid w:val="00803AED"/>
    <w:rsid w:val="008042FA"/>
    <w:rsid w:val="00805B2C"/>
    <w:rsid w:val="00811EA3"/>
    <w:rsid w:val="00812585"/>
    <w:rsid w:val="00813248"/>
    <w:rsid w:val="008204E8"/>
    <w:rsid w:val="008272A5"/>
    <w:rsid w:val="00830A15"/>
    <w:rsid w:val="00832859"/>
    <w:rsid w:val="008350B2"/>
    <w:rsid w:val="00837F11"/>
    <w:rsid w:val="00842B1E"/>
    <w:rsid w:val="00842E9C"/>
    <w:rsid w:val="0084659F"/>
    <w:rsid w:val="008469A3"/>
    <w:rsid w:val="00851631"/>
    <w:rsid w:val="00852525"/>
    <w:rsid w:val="008530CE"/>
    <w:rsid w:val="00855ABE"/>
    <w:rsid w:val="008562BE"/>
    <w:rsid w:val="008644FB"/>
    <w:rsid w:val="0087048A"/>
    <w:rsid w:val="00871250"/>
    <w:rsid w:val="00875844"/>
    <w:rsid w:val="00877D3A"/>
    <w:rsid w:val="00877E5E"/>
    <w:rsid w:val="00882774"/>
    <w:rsid w:val="00890B4A"/>
    <w:rsid w:val="0089277B"/>
    <w:rsid w:val="008A5391"/>
    <w:rsid w:val="008B055F"/>
    <w:rsid w:val="008B73E6"/>
    <w:rsid w:val="008D3CA5"/>
    <w:rsid w:val="008D7943"/>
    <w:rsid w:val="008E6379"/>
    <w:rsid w:val="008E6940"/>
    <w:rsid w:val="008E6BD0"/>
    <w:rsid w:val="008E7281"/>
    <w:rsid w:val="008F4B62"/>
    <w:rsid w:val="008F51BF"/>
    <w:rsid w:val="00903AEE"/>
    <w:rsid w:val="009047F9"/>
    <w:rsid w:val="0090555E"/>
    <w:rsid w:val="00906E98"/>
    <w:rsid w:val="00910542"/>
    <w:rsid w:val="00913886"/>
    <w:rsid w:val="0091492B"/>
    <w:rsid w:val="00917046"/>
    <w:rsid w:val="00921B29"/>
    <w:rsid w:val="00923348"/>
    <w:rsid w:val="00924158"/>
    <w:rsid w:val="00925322"/>
    <w:rsid w:val="00926E20"/>
    <w:rsid w:val="009349F5"/>
    <w:rsid w:val="00940D0D"/>
    <w:rsid w:val="009436EA"/>
    <w:rsid w:val="00944FDD"/>
    <w:rsid w:val="00945AB9"/>
    <w:rsid w:val="009475AC"/>
    <w:rsid w:val="009502A9"/>
    <w:rsid w:val="00950363"/>
    <w:rsid w:val="00952197"/>
    <w:rsid w:val="00952818"/>
    <w:rsid w:val="0095652F"/>
    <w:rsid w:val="00957481"/>
    <w:rsid w:val="00960DD1"/>
    <w:rsid w:val="009622B1"/>
    <w:rsid w:val="0096291B"/>
    <w:rsid w:val="00966AB4"/>
    <w:rsid w:val="0096793A"/>
    <w:rsid w:val="00974F19"/>
    <w:rsid w:val="0097554E"/>
    <w:rsid w:val="00976D1D"/>
    <w:rsid w:val="00977436"/>
    <w:rsid w:val="00982DFB"/>
    <w:rsid w:val="00984064"/>
    <w:rsid w:val="00984EB3"/>
    <w:rsid w:val="0098525B"/>
    <w:rsid w:val="009A1376"/>
    <w:rsid w:val="009A15FE"/>
    <w:rsid w:val="009A2160"/>
    <w:rsid w:val="009A5C21"/>
    <w:rsid w:val="009B1A08"/>
    <w:rsid w:val="009B1AA1"/>
    <w:rsid w:val="009B2329"/>
    <w:rsid w:val="009B662D"/>
    <w:rsid w:val="009C651B"/>
    <w:rsid w:val="009C76EF"/>
    <w:rsid w:val="009D064E"/>
    <w:rsid w:val="009D1F18"/>
    <w:rsid w:val="009D510D"/>
    <w:rsid w:val="009D6294"/>
    <w:rsid w:val="009E236C"/>
    <w:rsid w:val="009E24B7"/>
    <w:rsid w:val="009E326A"/>
    <w:rsid w:val="009E3578"/>
    <w:rsid w:val="009F2205"/>
    <w:rsid w:val="009F3323"/>
    <w:rsid w:val="009F6677"/>
    <w:rsid w:val="00A01793"/>
    <w:rsid w:val="00A02122"/>
    <w:rsid w:val="00A02E48"/>
    <w:rsid w:val="00A035B3"/>
    <w:rsid w:val="00A068A7"/>
    <w:rsid w:val="00A06D44"/>
    <w:rsid w:val="00A14AF8"/>
    <w:rsid w:val="00A16D26"/>
    <w:rsid w:val="00A213DA"/>
    <w:rsid w:val="00A24246"/>
    <w:rsid w:val="00A25F7E"/>
    <w:rsid w:val="00A2750A"/>
    <w:rsid w:val="00A32928"/>
    <w:rsid w:val="00A32E58"/>
    <w:rsid w:val="00A348C1"/>
    <w:rsid w:val="00A350F2"/>
    <w:rsid w:val="00A35139"/>
    <w:rsid w:val="00A37422"/>
    <w:rsid w:val="00A41FCF"/>
    <w:rsid w:val="00A44314"/>
    <w:rsid w:val="00A44894"/>
    <w:rsid w:val="00A5547B"/>
    <w:rsid w:val="00A6023E"/>
    <w:rsid w:val="00A60699"/>
    <w:rsid w:val="00A65360"/>
    <w:rsid w:val="00A72306"/>
    <w:rsid w:val="00A827B3"/>
    <w:rsid w:val="00A82F4A"/>
    <w:rsid w:val="00A83616"/>
    <w:rsid w:val="00A842D9"/>
    <w:rsid w:val="00A8741E"/>
    <w:rsid w:val="00A91773"/>
    <w:rsid w:val="00A9406D"/>
    <w:rsid w:val="00A9504A"/>
    <w:rsid w:val="00A964B2"/>
    <w:rsid w:val="00A9715C"/>
    <w:rsid w:val="00A97A27"/>
    <w:rsid w:val="00AA1263"/>
    <w:rsid w:val="00AA4883"/>
    <w:rsid w:val="00AA7E37"/>
    <w:rsid w:val="00AB0133"/>
    <w:rsid w:val="00AB2F5A"/>
    <w:rsid w:val="00AC0756"/>
    <w:rsid w:val="00AC344F"/>
    <w:rsid w:val="00AC5F38"/>
    <w:rsid w:val="00AD02CF"/>
    <w:rsid w:val="00AD19BC"/>
    <w:rsid w:val="00AD49A1"/>
    <w:rsid w:val="00AE2156"/>
    <w:rsid w:val="00AE21ED"/>
    <w:rsid w:val="00AE5ADF"/>
    <w:rsid w:val="00AF0444"/>
    <w:rsid w:val="00AF58C5"/>
    <w:rsid w:val="00AF5A09"/>
    <w:rsid w:val="00AF7B03"/>
    <w:rsid w:val="00B069CF"/>
    <w:rsid w:val="00B07CBD"/>
    <w:rsid w:val="00B11E43"/>
    <w:rsid w:val="00B12804"/>
    <w:rsid w:val="00B13139"/>
    <w:rsid w:val="00B157F2"/>
    <w:rsid w:val="00B15E3E"/>
    <w:rsid w:val="00B16905"/>
    <w:rsid w:val="00B17710"/>
    <w:rsid w:val="00B22217"/>
    <w:rsid w:val="00B22421"/>
    <w:rsid w:val="00B25AC8"/>
    <w:rsid w:val="00B3073D"/>
    <w:rsid w:val="00B310CF"/>
    <w:rsid w:val="00B36EF1"/>
    <w:rsid w:val="00B43E9B"/>
    <w:rsid w:val="00B44B39"/>
    <w:rsid w:val="00B458F0"/>
    <w:rsid w:val="00B45CA3"/>
    <w:rsid w:val="00B5480A"/>
    <w:rsid w:val="00B568A6"/>
    <w:rsid w:val="00B57A6F"/>
    <w:rsid w:val="00B62CB2"/>
    <w:rsid w:val="00B6408A"/>
    <w:rsid w:val="00B65661"/>
    <w:rsid w:val="00B75E6F"/>
    <w:rsid w:val="00B77564"/>
    <w:rsid w:val="00B80C4B"/>
    <w:rsid w:val="00B8618A"/>
    <w:rsid w:val="00B912B0"/>
    <w:rsid w:val="00B91ACF"/>
    <w:rsid w:val="00B92565"/>
    <w:rsid w:val="00B931F3"/>
    <w:rsid w:val="00B949D7"/>
    <w:rsid w:val="00BA000B"/>
    <w:rsid w:val="00BA0CAE"/>
    <w:rsid w:val="00BA4A10"/>
    <w:rsid w:val="00BA757E"/>
    <w:rsid w:val="00BB04B0"/>
    <w:rsid w:val="00BB5CEB"/>
    <w:rsid w:val="00BC005F"/>
    <w:rsid w:val="00BC054B"/>
    <w:rsid w:val="00BC1B44"/>
    <w:rsid w:val="00BC2E1B"/>
    <w:rsid w:val="00BC5866"/>
    <w:rsid w:val="00BC5FB9"/>
    <w:rsid w:val="00BD1015"/>
    <w:rsid w:val="00BD11D2"/>
    <w:rsid w:val="00BD254C"/>
    <w:rsid w:val="00BD4C62"/>
    <w:rsid w:val="00BD5218"/>
    <w:rsid w:val="00BD7B1E"/>
    <w:rsid w:val="00BE1094"/>
    <w:rsid w:val="00BE5E11"/>
    <w:rsid w:val="00BE5FB4"/>
    <w:rsid w:val="00BF2078"/>
    <w:rsid w:val="00BF7FE3"/>
    <w:rsid w:val="00C00973"/>
    <w:rsid w:val="00C018D2"/>
    <w:rsid w:val="00C05141"/>
    <w:rsid w:val="00C068C2"/>
    <w:rsid w:val="00C075BA"/>
    <w:rsid w:val="00C12812"/>
    <w:rsid w:val="00C13515"/>
    <w:rsid w:val="00C143C5"/>
    <w:rsid w:val="00C14A01"/>
    <w:rsid w:val="00C155A5"/>
    <w:rsid w:val="00C21E8D"/>
    <w:rsid w:val="00C22EDF"/>
    <w:rsid w:val="00C267B2"/>
    <w:rsid w:val="00C27C9C"/>
    <w:rsid w:val="00C43167"/>
    <w:rsid w:val="00C450B7"/>
    <w:rsid w:val="00C466AF"/>
    <w:rsid w:val="00C5366D"/>
    <w:rsid w:val="00C53838"/>
    <w:rsid w:val="00C62D21"/>
    <w:rsid w:val="00C632A4"/>
    <w:rsid w:val="00C63CE7"/>
    <w:rsid w:val="00C64F24"/>
    <w:rsid w:val="00C65244"/>
    <w:rsid w:val="00C66F7C"/>
    <w:rsid w:val="00C702F6"/>
    <w:rsid w:val="00C73A86"/>
    <w:rsid w:val="00C766CB"/>
    <w:rsid w:val="00C76996"/>
    <w:rsid w:val="00C77418"/>
    <w:rsid w:val="00C814C2"/>
    <w:rsid w:val="00C82616"/>
    <w:rsid w:val="00C83019"/>
    <w:rsid w:val="00C85068"/>
    <w:rsid w:val="00C9005B"/>
    <w:rsid w:val="00C92AEA"/>
    <w:rsid w:val="00C95B2F"/>
    <w:rsid w:val="00CA1C8E"/>
    <w:rsid w:val="00CB1EA3"/>
    <w:rsid w:val="00CB3A8E"/>
    <w:rsid w:val="00CB4D5E"/>
    <w:rsid w:val="00CB5C0F"/>
    <w:rsid w:val="00CB65D7"/>
    <w:rsid w:val="00CB769E"/>
    <w:rsid w:val="00CC0C13"/>
    <w:rsid w:val="00CC171A"/>
    <w:rsid w:val="00CC17E0"/>
    <w:rsid w:val="00CD201C"/>
    <w:rsid w:val="00CD32D7"/>
    <w:rsid w:val="00CD39CE"/>
    <w:rsid w:val="00CE72FD"/>
    <w:rsid w:val="00CE7AEC"/>
    <w:rsid w:val="00CF65D0"/>
    <w:rsid w:val="00CF7EE2"/>
    <w:rsid w:val="00D000BB"/>
    <w:rsid w:val="00D030EF"/>
    <w:rsid w:val="00D11337"/>
    <w:rsid w:val="00D13D62"/>
    <w:rsid w:val="00D14B7B"/>
    <w:rsid w:val="00D14BAD"/>
    <w:rsid w:val="00D202F6"/>
    <w:rsid w:val="00D23A42"/>
    <w:rsid w:val="00D3368D"/>
    <w:rsid w:val="00D3787F"/>
    <w:rsid w:val="00D525D2"/>
    <w:rsid w:val="00D5268D"/>
    <w:rsid w:val="00D526AE"/>
    <w:rsid w:val="00D52E37"/>
    <w:rsid w:val="00D54DD2"/>
    <w:rsid w:val="00D61484"/>
    <w:rsid w:val="00D6150C"/>
    <w:rsid w:val="00D64D3A"/>
    <w:rsid w:val="00D710AB"/>
    <w:rsid w:val="00D83FCC"/>
    <w:rsid w:val="00D847D7"/>
    <w:rsid w:val="00D8755A"/>
    <w:rsid w:val="00D9364D"/>
    <w:rsid w:val="00D95522"/>
    <w:rsid w:val="00D964DA"/>
    <w:rsid w:val="00D972CF"/>
    <w:rsid w:val="00D97FBE"/>
    <w:rsid w:val="00DA2701"/>
    <w:rsid w:val="00DB346E"/>
    <w:rsid w:val="00DB71F7"/>
    <w:rsid w:val="00DC0C24"/>
    <w:rsid w:val="00DC0F09"/>
    <w:rsid w:val="00DC2435"/>
    <w:rsid w:val="00DC28B7"/>
    <w:rsid w:val="00DC503A"/>
    <w:rsid w:val="00DC61AB"/>
    <w:rsid w:val="00DD051D"/>
    <w:rsid w:val="00DD0FC8"/>
    <w:rsid w:val="00DD1346"/>
    <w:rsid w:val="00DD293A"/>
    <w:rsid w:val="00DD6296"/>
    <w:rsid w:val="00DD725E"/>
    <w:rsid w:val="00DE1F3F"/>
    <w:rsid w:val="00DE5D79"/>
    <w:rsid w:val="00DE77A5"/>
    <w:rsid w:val="00DF1630"/>
    <w:rsid w:val="00DF4C3E"/>
    <w:rsid w:val="00DF6020"/>
    <w:rsid w:val="00DF79E1"/>
    <w:rsid w:val="00E14BAB"/>
    <w:rsid w:val="00E151D8"/>
    <w:rsid w:val="00E16995"/>
    <w:rsid w:val="00E2297B"/>
    <w:rsid w:val="00E24863"/>
    <w:rsid w:val="00E24CF1"/>
    <w:rsid w:val="00E26094"/>
    <w:rsid w:val="00E315AE"/>
    <w:rsid w:val="00E401F1"/>
    <w:rsid w:val="00E424D4"/>
    <w:rsid w:val="00E51C39"/>
    <w:rsid w:val="00E562B0"/>
    <w:rsid w:val="00E60B52"/>
    <w:rsid w:val="00E6251B"/>
    <w:rsid w:val="00E6368D"/>
    <w:rsid w:val="00E666D8"/>
    <w:rsid w:val="00E67994"/>
    <w:rsid w:val="00E67BAB"/>
    <w:rsid w:val="00E7283B"/>
    <w:rsid w:val="00E72926"/>
    <w:rsid w:val="00E73A99"/>
    <w:rsid w:val="00E73C78"/>
    <w:rsid w:val="00E74168"/>
    <w:rsid w:val="00E75E01"/>
    <w:rsid w:val="00E80178"/>
    <w:rsid w:val="00E82C1C"/>
    <w:rsid w:val="00E84B52"/>
    <w:rsid w:val="00E86CBF"/>
    <w:rsid w:val="00E87006"/>
    <w:rsid w:val="00E91722"/>
    <w:rsid w:val="00E94DE8"/>
    <w:rsid w:val="00E9758D"/>
    <w:rsid w:val="00EA2577"/>
    <w:rsid w:val="00EA54F5"/>
    <w:rsid w:val="00EA6484"/>
    <w:rsid w:val="00EA7084"/>
    <w:rsid w:val="00EB6C6A"/>
    <w:rsid w:val="00EC1513"/>
    <w:rsid w:val="00EC23D0"/>
    <w:rsid w:val="00EC742A"/>
    <w:rsid w:val="00ED3E91"/>
    <w:rsid w:val="00ED7495"/>
    <w:rsid w:val="00EE0995"/>
    <w:rsid w:val="00EE1FF2"/>
    <w:rsid w:val="00EF0CD9"/>
    <w:rsid w:val="00EF2281"/>
    <w:rsid w:val="00EF3C49"/>
    <w:rsid w:val="00EF3CAF"/>
    <w:rsid w:val="00EF7581"/>
    <w:rsid w:val="00F02A6F"/>
    <w:rsid w:val="00F02AF8"/>
    <w:rsid w:val="00F0385B"/>
    <w:rsid w:val="00F05582"/>
    <w:rsid w:val="00F05CFE"/>
    <w:rsid w:val="00F10E0B"/>
    <w:rsid w:val="00F1328F"/>
    <w:rsid w:val="00F14002"/>
    <w:rsid w:val="00F14C59"/>
    <w:rsid w:val="00F2372F"/>
    <w:rsid w:val="00F273AD"/>
    <w:rsid w:val="00F34BDB"/>
    <w:rsid w:val="00F43399"/>
    <w:rsid w:val="00F458B7"/>
    <w:rsid w:val="00F46159"/>
    <w:rsid w:val="00F46317"/>
    <w:rsid w:val="00F507CA"/>
    <w:rsid w:val="00F508CC"/>
    <w:rsid w:val="00F53736"/>
    <w:rsid w:val="00F6063F"/>
    <w:rsid w:val="00F60A8F"/>
    <w:rsid w:val="00F65A73"/>
    <w:rsid w:val="00F674C5"/>
    <w:rsid w:val="00F67617"/>
    <w:rsid w:val="00F67C4C"/>
    <w:rsid w:val="00F70BC8"/>
    <w:rsid w:val="00F75557"/>
    <w:rsid w:val="00F77FC2"/>
    <w:rsid w:val="00F810F6"/>
    <w:rsid w:val="00F84165"/>
    <w:rsid w:val="00F84BCB"/>
    <w:rsid w:val="00F86BC9"/>
    <w:rsid w:val="00F87649"/>
    <w:rsid w:val="00F909DC"/>
    <w:rsid w:val="00F9303C"/>
    <w:rsid w:val="00F971EA"/>
    <w:rsid w:val="00FA0E0D"/>
    <w:rsid w:val="00FA3AC3"/>
    <w:rsid w:val="00FA763B"/>
    <w:rsid w:val="00FB02A5"/>
    <w:rsid w:val="00FB3C13"/>
    <w:rsid w:val="00FB534A"/>
    <w:rsid w:val="00FB743B"/>
    <w:rsid w:val="00FC07B6"/>
    <w:rsid w:val="00FC1A31"/>
    <w:rsid w:val="00FC56EC"/>
    <w:rsid w:val="00FD0B42"/>
    <w:rsid w:val="00FD1D0C"/>
    <w:rsid w:val="00FD60C4"/>
    <w:rsid w:val="00FE4287"/>
    <w:rsid w:val="00FE73FF"/>
    <w:rsid w:val="00FE77BC"/>
    <w:rsid w:val="00FE7F97"/>
    <w:rsid w:val="00FF0A61"/>
    <w:rsid w:val="00FF5CC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137C0"/>
  <w15:chartTrackingRefBased/>
  <w15:docId w15:val="{4F901C80-E19F-4802-87F9-95FF3D96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EDF"/>
    <w:pPr>
      <w:spacing w:before="120" w:after="120"/>
      <w:ind w:firstLine="284"/>
      <w:jc w:val="both"/>
    </w:pPr>
    <w:rPr>
      <w:rFonts w:ascii="Minion Pro" w:hAnsi="Minion Pro"/>
    </w:rPr>
  </w:style>
  <w:style w:type="paragraph" w:styleId="Titre1">
    <w:name w:val="heading 1"/>
    <w:basedOn w:val="Normal"/>
    <w:next w:val="Normal"/>
    <w:link w:val="Titre1Car"/>
    <w:uiPriority w:val="9"/>
    <w:qFormat/>
    <w:rsid w:val="007C0048"/>
    <w:pPr>
      <w:keepNext/>
      <w:keepLines/>
      <w:spacing w:before="240"/>
      <w:jc w:val="left"/>
      <w:outlineLvl w:val="0"/>
    </w:pPr>
    <w:rPr>
      <w:rFonts w:eastAsiaTheme="majorEastAsia" w:cstheme="majorBidi"/>
      <w:color w:val="8064A2" w:themeColor="accent4"/>
      <w:sz w:val="32"/>
      <w:szCs w:val="32"/>
      <w:lang w:eastAsia="fr-FR"/>
    </w:rPr>
  </w:style>
  <w:style w:type="paragraph" w:styleId="Titre2">
    <w:name w:val="heading 2"/>
    <w:basedOn w:val="Normal"/>
    <w:next w:val="Normal"/>
    <w:link w:val="Titre2Car"/>
    <w:uiPriority w:val="9"/>
    <w:unhideWhenUsed/>
    <w:qFormat/>
    <w:rsid w:val="00B069CF"/>
    <w:pPr>
      <w:keepNext/>
      <w:keepLines/>
      <w:spacing w:before="40" w:line="240" w:lineRule="auto"/>
      <w:ind w:firstLine="0"/>
      <w:outlineLvl w:val="1"/>
    </w:pPr>
    <w:rPr>
      <w:rFonts w:eastAsiaTheme="majorEastAsia" w:cstheme="majorBidi"/>
      <w:color w:val="B2A1C7" w:themeColor="accent4" w:themeTint="99"/>
      <w:sz w:val="26"/>
      <w:szCs w:val="26"/>
      <w:lang w:eastAsia="fr-FR"/>
    </w:rPr>
  </w:style>
  <w:style w:type="paragraph" w:styleId="Titre3">
    <w:name w:val="heading 3"/>
    <w:basedOn w:val="Normal"/>
    <w:next w:val="Normal"/>
    <w:link w:val="Titre3Car"/>
    <w:uiPriority w:val="9"/>
    <w:unhideWhenUsed/>
    <w:qFormat/>
    <w:rsid w:val="00135180"/>
    <w:pPr>
      <w:keepNext/>
      <w:keepLines/>
      <w:spacing w:before="40"/>
      <w:outlineLvl w:val="2"/>
    </w:pPr>
    <w:rPr>
      <w:rFonts w:eastAsiaTheme="majorEastAsia" w:cstheme="majorBidi"/>
      <w:i/>
      <w:color w:val="9FDF5F"/>
      <w:lang w:eastAsia="fr-FR"/>
    </w:rPr>
  </w:style>
  <w:style w:type="paragraph" w:styleId="Titre4">
    <w:name w:val="heading 4"/>
    <w:basedOn w:val="Normal"/>
    <w:next w:val="Normal"/>
    <w:link w:val="Titre4Car"/>
    <w:uiPriority w:val="9"/>
    <w:unhideWhenUsed/>
    <w:qFormat/>
    <w:rsid w:val="00B3073D"/>
    <w:pPr>
      <w:keepNext/>
      <w:keepLines/>
      <w:spacing w:before="40"/>
      <w:outlineLvl w:val="3"/>
    </w:pPr>
    <w:rPr>
      <w:rFonts w:asciiTheme="majorHAnsi" w:eastAsiaTheme="majorEastAsia" w:hAnsiTheme="majorHAnsi" w:cstheme="majorBidi"/>
      <w:i/>
      <w:iCs/>
      <w:color w:val="403152" w:themeColor="accent4" w:themeShade="80"/>
    </w:rPr>
  </w:style>
  <w:style w:type="paragraph" w:styleId="Titre5">
    <w:name w:val="heading 5"/>
    <w:basedOn w:val="Normal"/>
    <w:next w:val="Normal"/>
    <w:link w:val="Titre5Car"/>
    <w:uiPriority w:val="9"/>
    <w:unhideWhenUsed/>
    <w:qFormat/>
    <w:rsid w:val="00DF4C3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B069CF"/>
    <w:pPr>
      <w:pBdr>
        <w:left w:val="single" w:sz="4" w:space="4" w:color="8064A2" w:themeColor="accent4"/>
        <w:right w:val="single" w:sz="4" w:space="4" w:color="8064A2" w:themeColor="accent4"/>
      </w:pBdr>
      <w:jc w:val="center"/>
    </w:pPr>
    <w:rPr>
      <w:rFonts w:eastAsiaTheme="majorEastAsia" w:cstheme="majorBidi"/>
      <w:color w:val="9FDF5F"/>
      <w:spacing w:val="-10"/>
      <w:kern w:val="28"/>
      <w:sz w:val="72"/>
      <w:szCs w:val="84"/>
      <w:lang w:eastAsia="fr-FR"/>
    </w:rPr>
  </w:style>
  <w:style w:type="character" w:customStyle="1" w:styleId="TitreCar">
    <w:name w:val="Titre Car"/>
    <w:basedOn w:val="Policepardfaut"/>
    <w:link w:val="Titre"/>
    <w:uiPriority w:val="10"/>
    <w:rsid w:val="00B069CF"/>
    <w:rPr>
      <w:rFonts w:ascii="Minion Pro" w:eastAsiaTheme="majorEastAsia" w:hAnsi="Minion Pro" w:cstheme="majorBidi"/>
      <w:color w:val="9FDF5F"/>
      <w:spacing w:val="-10"/>
      <w:kern w:val="28"/>
      <w:sz w:val="72"/>
      <w:szCs w:val="84"/>
      <w:lang w:eastAsia="fr-FR"/>
    </w:rPr>
  </w:style>
  <w:style w:type="character" w:customStyle="1" w:styleId="Titre1Car">
    <w:name w:val="Titre 1 Car"/>
    <w:basedOn w:val="Policepardfaut"/>
    <w:link w:val="Titre1"/>
    <w:uiPriority w:val="9"/>
    <w:rsid w:val="007C0048"/>
    <w:rPr>
      <w:rFonts w:ascii="Minion Pro" w:eastAsiaTheme="majorEastAsia" w:hAnsi="Minion Pro" w:cstheme="majorBidi"/>
      <w:color w:val="8064A2" w:themeColor="accent4"/>
      <w:sz w:val="32"/>
      <w:szCs w:val="32"/>
      <w:lang w:eastAsia="fr-FR"/>
    </w:rPr>
  </w:style>
  <w:style w:type="paragraph" w:styleId="En-tte">
    <w:name w:val="header"/>
    <w:basedOn w:val="Normal"/>
    <w:link w:val="En-tteCar"/>
    <w:uiPriority w:val="99"/>
    <w:unhideWhenUsed/>
    <w:rsid w:val="00B07CBD"/>
    <w:pPr>
      <w:tabs>
        <w:tab w:val="center" w:pos="4536"/>
        <w:tab w:val="right" w:pos="9072"/>
      </w:tabs>
    </w:pPr>
  </w:style>
  <w:style w:type="character" w:customStyle="1" w:styleId="En-tteCar">
    <w:name w:val="En-tête Car"/>
    <w:basedOn w:val="Policepardfaut"/>
    <w:link w:val="En-tte"/>
    <w:uiPriority w:val="99"/>
    <w:rsid w:val="00B07CBD"/>
  </w:style>
  <w:style w:type="paragraph" w:styleId="Pieddepage">
    <w:name w:val="footer"/>
    <w:basedOn w:val="Normal"/>
    <w:link w:val="PieddepageCar"/>
    <w:uiPriority w:val="99"/>
    <w:unhideWhenUsed/>
    <w:rsid w:val="00B07CBD"/>
    <w:pPr>
      <w:tabs>
        <w:tab w:val="center" w:pos="4536"/>
        <w:tab w:val="right" w:pos="9072"/>
      </w:tabs>
    </w:pPr>
  </w:style>
  <w:style w:type="character" w:customStyle="1" w:styleId="PieddepageCar">
    <w:name w:val="Pied de page Car"/>
    <w:basedOn w:val="Policepardfaut"/>
    <w:link w:val="Pieddepage"/>
    <w:uiPriority w:val="99"/>
    <w:rsid w:val="00B07CBD"/>
  </w:style>
  <w:style w:type="character" w:customStyle="1" w:styleId="apple-converted-space">
    <w:name w:val="apple-converted-space"/>
    <w:basedOn w:val="Policepardfaut"/>
    <w:rsid w:val="005A3E7A"/>
  </w:style>
  <w:style w:type="character" w:customStyle="1" w:styleId="object">
    <w:name w:val="object"/>
    <w:basedOn w:val="Policepardfaut"/>
    <w:rsid w:val="005A3E7A"/>
  </w:style>
  <w:style w:type="paragraph" w:styleId="Paragraphedeliste">
    <w:name w:val="List Paragraph"/>
    <w:basedOn w:val="Normal"/>
    <w:uiPriority w:val="34"/>
    <w:qFormat/>
    <w:rsid w:val="002566E7"/>
    <w:pPr>
      <w:ind w:left="720"/>
      <w:contextualSpacing/>
    </w:pPr>
  </w:style>
  <w:style w:type="character" w:customStyle="1" w:styleId="apple-style-span">
    <w:name w:val="apple-style-span"/>
    <w:basedOn w:val="Policepardfaut"/>
    <w:rsid w:val="005E375C"/>
  </w:style>
  <w:style w:type="paragraph" w:styleId="Notedebasdepage">
    <w:name w:val="footnote text"/>
    <w:basedOn w:val="Normal"/>
    <w:link w:val="NotedebasdepageCar"/>
    <w:uiPriority w:val="99"/>
    <w:unhideWhenUsed/>
    <w:rsid w:val="005B51E7"/>
    <w:rPr>
      <w:sz w:val="20"/>
      <w:szCs w:val="20"/>
    </w:rPr>
  </w:style>
  <w:style w:type="character" w:customStyle="1" w:styleId="NotedebasdepageCar">
    <w:name w:val="Note de bas de page Car"/>
    <w:basedOn w:val="Policepardfaut"/>
    <w:link w:val="Notedebasdepage"/>
    <w:uiPriority w:val="99"/>
    <w:semiHidden/>
    <w:rsid w:val="005B51E7"/>
    <w:rPr>
      <w:sz w:val="20"/>
      <w:szCs w:val="20"/>
    </w:rPr>
  </w:style>
  <w:style w:type="character" w:styleId="Appelnotedebasdep">
    <w:name w:val="footnote reference"/>
    <w:basedOn w:val="Policepardfaut"/>
    <w:uiPriority w:val="99"/>
    <w:semiHidden/>
    <w:unhideWhenUsed/>
    <w:rsid w:val="005B51E7"/>
    <w:rPr>
      <w:vertAlign w:val="superscript"/>
    </w:rPr>
  </w:style>
  <w:style w:type="paragraph" w:styleId="En-ttedetabledesmatires">
    <w:name w:val="TOC Heading"/>
    <w:basedOn w:val="Titre1"/>
    <w:next w:val="Normal"/>
    <w:uiPriority w:val="39"/>
    <w:unhideWhenUsed/>
    <w:qFormat/>
    <w:rsid w:val="005B51E7"/>
    <w:pPr>
      <w:outlineLvl w:val="9"/>
    </w:pPr>
  </w:style>
  <w:style w:type="paragraph" w:styleId="TM1">
    <w:name w:val="toc 1"/>
    <w:basedOn w:val="Normal"/>
    <w:next w:val="Normal"/>
    <w:autoRedefine/>
    <w:uiPriority w:val="39"/>
    <w:unhideWhenUsed/>
    <w:rsid w:val="005B51E7"/>
    <w:pPr>
      <w:spacing w:after="100"/>
    </w:pPr>
  </w:style>
  <w:style w:type="character" w:styleId="Lienhypertexte">
    <w:name w:val="Hyperlink"/>
    <w:basedOn w:val="Policepardfaut"/>
    <w:uiPriority w:val="99"/>
    <w:unhideWhenUsed/>
    <w:rsid w:val="005B51E7"/>
    <w:rPr>
      <w:color w:val="0000FF" w:themeColor="hyperlink"/>
      <w:u w:val="single"/>
    </w:rPr>
  </w:style>
  <w:style w:type="paragraph" w:styleId="Sous-titre">
    <w:name w:val="Subtitle"/>
    <w:basedOn w:val="Normal"/>
    <w:next w:val="Normal"/>
    <w:link w:val="Sous-titreCar"/>
    <w:uiPriority w:val="11"/>
    <w:qFormat/>
    <w:rsid w:val="00462640"/>
    <w:pPr>
      <w:numPr>
        <w:ilvl w:val="1"/>
      </w:numPr>
      <w:ind w:firstLine="284"/>
    </w:pPr>
    <w:rPr>
      <w:rFonts w:eastAsiaTheme="minorEastAsia"/>
      <w:i/>
      <w:color w:val="8064A2" w:themeColor="accent4"/>
      <w:sz w:val="28"/>
    </w:rPr>
  </w:style>
  <w:style w:type="character" w:customStyle="1" w:styleId="Sous-titreCar">
    <w:name w:val="Sous-titre Car"/>
    <w:basedOn w:val="Policepardfaut"/>
    <w:link w:val="Sous-titre"/>
    <w:uiPriority w:val="11"/>
    <w:rsid w:val="00462640"/>
    <w:rPr>
      <w:rFonts w:eastAsiaTheme="minorEastAsia"/>
      <w:i/>
      <w:color w:val="8064A2" w:themeColor="accent4"/>
      <w:sz w:val="28"/>
    </w:rPr>
  </w:style>
  <w:style w:type="character" w:customStyle="1" w:styleId="Titre2Car">
    <w:name w:val="Titre 2 Car"/>
    <w:basedOn w:val="Policepardfaut"/>
    <w:link w:val="Titre2"/>
    <w:uiPriority w:val="9"/>
    <w:rsid w:val="00B069CF"/>
    <w:rPr>
      <w:rFonts w:ascii="Minion Pro" w:eastAsiaTheme="majorEastAsia" w:hAnsi="Minion Pro" w:cstheme="majorBidi"/>
      <w:color w:val="B2A1C7" w:themeColor="accent4" w:themeTint="99"/>
      <w:sz w:val="26"/>
      <w:szCs w:val="26"/>
      <w:lang w:eastAsia="fr-FR"/>
    </w:rPr>
  </w:style>
  <w:style w:type="paragraph" w:styleId="TM2">
    <w:name w:val="toc 2"/>
    <w:basedOn w:val="Normal"/>
    <w:next w:val="Normal"/>
    <w:autoRedefine/>
    <w:uiPriority w:val="39"/>
    <w:unhideWhenUsed/>
    <w:rsid w:val="00705EAE"/>
    <w:pPr>
      <w:spacing w:after="100"/>
      <w:ind w:left="220"/>
    </w:pPr>
  </w:style>
  <w:style w:type="paragraph" w:customStyle="1" w:styleId="Default">
    <w:name w:val="Default"/>
    <w:rsid w:val="00C075BA"/>
    <w:pPr>
      <w:autoSpaceDE w:val="0"/>
      <w:autoSpaceDN w:val="0"/>
      <w:adjustRightInd w:val="0"/>
      <w:spacing w:after="0" w:line="240" w:lineRule="auto"/>
    </w:pPr>
    <w:rPr>
      <w:rFonts w:ascii="Calibri" w:hAnsi="Calibri" w:cs="Calibri"/>
      <w:color w:val="000000"/>
      <w:sz w:val="24"/>
      <w:szCs w:val="24"/>
    </w:rPr>
  </w:style>
  <w:style w:type="table" w:styleId="TableauGrille1Clair-Accentuation4">
    <w:name w:val="Grid Table 1 Light Accent 4"/>
    <w:basedOn w:val="TableauNormal"/>
    <w:uiPriority w:val="46"/>
    <w:rsid w:val="00855ABE"/>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customStyle="1" w:styleId="Titre3Car">
    <w:name w:val="Titre 3 Car"/>
    <w:basedOn w:val="Policepardfaut"/>
    <w:link w:val="Titre3"/>
    <w:uiPriority w:val="9"/>
    <w:rsid w:val="00135180"/>
    <w:rPr>
      <w:rFonts w:ascii="Minion Pro" w:eastAsiaTheme="majorEastAsia" w:hAnsi="Minion Pro" w:cstheme="majorBidi"/>
      <w:i/>
      <w:color w:val="9FDF5F"/>
      <w:sz w:val="24"/>
      <w:szCs w:val="24"/>
      <w:lang w:eastAsia="fr-FR"/>
    </w:rPr>
  </w:style>
  <w:style w:type="paragraph" w:styleId="TM3">
    <w:name w:val="toc 3"/>
    <w:basedOn w:val="Normal"/>
    <w:next w:val="Normal"/>
    <w:autoRedefine/>
    <w:uiPriority w:val="39"/>
    <w:unhideWhenUsed/>
    <w:rsid w:val="00842B1E"/>
    <w:pPr>
      <w:tabs>
        <w:tab w:val="right" w:leader="dot" w:pos="9062"/>
      </w:tabs>
      <w:spacing w:after="100"/>
      <w:ind w:left="440"/>
    </w:pPr>
    <w:rPr>
      <w:noProof/>
    </w:rPr>
  </w:style>
  <w:style w:type="paragraph" w:styleId="NormalWeb">
    <w:name w:val="Normal (Web)"/>
    <w:basedOn w:val="Normal"/>
    <w:uiPriority w:val="99"/>
    <w:unhideWhenUsed/>
    <w:rsid w:val="001066EF"/>
    <w:pPr>
      <w:spacing w:before="100" w:beforeAutospacing="1" w:after="100" w:afterAutospacing="1"/>
    </w:pPr>
    <w:rPr>
      <w:rFonts w:eastAsia="Times New Roman" w:cs="Times New Roman"/>
      <w:lang w:eastAsia="fr-FR"/>
    </w:rPr>
  </w:style>
  <w:style w:type="character" w:styleId="lev">
    <w:name w:val="Strong"/>
    <w:basedOn w:val="Policepardfaut"/>
    <w:uiPriority w:val="22"/>
    <w:qFormat/>
    <w:rsid w:val="00FD0B42"/>
    <w:rPr>
      <w:b/>
      <w:bCs/>
    </w:rPr>
  </w:style>
  <w:style w:type="character" w:styleId="Marquedecommentaire">
    <w:name w:val="annotation reference"/>
    <w:basedOn w:val="Policepardfaut"/>
    <w:uiPriority w:val="99"/>
    <w:semiHidden/>
    <w:unhideWhenUsed/>
    <w:rsid w:val="001E48B2"/>
    <w:rPr>
      <w:sz w:val="16"/>
      <w:szCs w:val="16"/>
    </w:rPr>
  </w:style>
  <w:style w:type="paragraph" w:styleId="Commentaire">
    <w:name w:val="annotation text"/>
    <w:basedOn w:val="Normal"/>
    <w:link w:val="CommentaireCar"/>
    <w:uiPriority w:val="99"/>
    <w:semiHidden/>
    <w:unhideWhenUsed/>
    <w:rsid w:val="001E48B2"/>
    <w:rPr>
      <w:sz w:val="20"/>
      <w:szCs w:val="20"/>
    </w:rPr>
  </w:style>
  <w:style w:type="character" w:customStyle="1" w:styleId="CommentaireCar">
    <w:name w:val="Commentaire Car"/>
    <w:basedOn w:val="Policepardfaut"/>
    <w:link w:val="Commentaire"/>
    <w:uiPriority w:val="99"/>
    <w:semiHidden/>
    <w:rsid w:val="001E48B2"/>
    <w:rPr>
      <w:sz w:val="20"/>
      <w:szCs w:val="20"/>
    </w:rPr>
  </w:style>
  <w:style w:type="paragraph" w:styleId="Objetducommentaire">
    <w:name w:val="annotation subject"/>
    <w:basedOn w:val="Commentaire"/>
    <w:next w:val="Commentaire"/>
    <w:link w:val="ObjetducommentaireCar"/>
    <w:uiPriority w:val="99"/>
    <w:semiHidden/>
    <w:unhideWhenUsed/>
    <w:rsid w:val="001E48B2"/>
    <w:rPr>
      <w:b/>
      <w:bCs/>
    </w:rPr>
  </w:style>
  <w:style w:type="character" w:customStyle="1" w:styleId="ObjetducommentaireCar">
    <w:name w:val="Objet du commentaire Car"/>
    <w:basedOn w:val="CommentaireCar"/>
    <w:link w:val="Objetducommentaire"/>
    <w:uiPriority w:val="99"/>
    <w:semiHidden/>
    <w:rsid w:val="001E48B2"/>
    <w:rPr>
      <w:b/>
      <w:bCs/>
      <w:sz w:val="20"/>
      <w:szCs w:val="20"/>
    </w:rPr>
  </w:style>
  <w:style w:type="paragraph" w:styleId="Textedebulles">
    <w:name w:val="Balloon Text"/>
    <w:basedOn w:val="Normal"/>
    <w:link w:val="TextedebullesCar"/>
    <w:uiPriority w:val="99"/>
    <w:semiHidden/>
    <w:unhideWhenUsed/>
    <w:rsid w:val="001E48B2"/>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48B2"/>
    <w:rPr>
      <w:rFonts w:ascii="Segoe UI" w:hAnsi="Segoe UI" w:cs="Segoe UI"/>
      <w:sz w:val="18"/>
      <w:szCs w:val="18"/>
    </w:rPr>
  </w:style>
  <w:style w:type="table" w:styleId="Grilledutableau">
    <w:name w:val="Table Grid"/>
    <w:basedOn w:val="TableauNormal"/>
    <w:uiPriority w:val="39"/>
    <w:rsid w:val="00300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B3073D"/>
    <w:rPr>
      <w:rFonts w:asciiTheme="majorHAnsi" w:eastAsiaTheme="majorEastAsia" w:hAnsiTheme="majorHAnsi" w:cstheme="majorBidi"/>
      <w:i/>
      <w:iCs/>
      <w:color w:val="403152" w:themeColor="accent4" w:themeShade="80"/>
    </w:rPr>
  </w:style>
  <w:style w:type="paragraph" w:styleId="Listepuces2">
    <w:name w:val="List Bullet 2"/>
    <w:basedOn w:val="Normal"/>
    <w:autoRedefine/>
    <w:rsid w:val="00DD725E"/>
    <w:pPr>
      <w:numPr>
        <w:numId w:val="1"/>
      </w:numPr>
      <w:tabs>
        <w:tab w:val="left" w:pos="851"/>
      </w:tabs>
      <w:spacing w:line="360" w:lineRule="auto"/>
    </w:pPr>
    <w:rPr>
      <w:rFonts w:ascii="Comic Sans MS" w:hAnsi="Comic Sans MS" w:cs="Times New Roman"/>
      <w:szCs w:val="20"/>
      <w:lang w:bidi="fa-IR"/>
    </w:rPr>
  </w:style>
  <w:style w:type="table" w:styleId="Grilledetableauclaire">
    <w:name w:val="Grid Table Light"/>
    <w:basedOn w:val="TableauNormal"/>
    <w:uiPriority w:val="40"/>
    <w:rsid w:val="001F1BE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traitcorpsdetexte">
    <w:name w:val="Body Text Indent"/>
    <w:basedOn w:val="Normal"/>
    <w:link w:val="RetraitcorpsdetexteCar"/>
    <w:semiHidden/>
    <w:rsid w:val="009E326A"/>
    <w:rPr>
      <w:rFonts w:eastAsia="Times New Roman" w:cs="Times New Roman"/>
      <w:b/>
      <w:szCs w:val="20"/>
      <w:lang w:eastAsia="fr-FR"/>
    </w:rPr>
  </w:style>
  <w:style w:type="character" w:customStyle="1" w:styleId="RetraitcorpsdetexteCar">
    <w:name w:val="Retrait corps de texte Car"/>
    <w:basedOn w:val="Policepardfaut"/>
    <w:link w:val="Retraitcorpsdetexte"/>
    <w:semiHidden/>
    <w:rsid w:val="009E326A"/>
    <w:rPr>
      <w:rFonts w:ascii="Times New Roman" w:eastAsia="Times New Roman" w:hAnsi="Times New Roman" w:cs="Times New Roman"/>
      <w:b/>
      <w:sz w:val="24"/>
      <w:szCs w:val="20"/>
      <w:lang w:eastAsia="fr-FR"/>
    </w:rPr>
  </w:style>
  <w:style w:type="paragraph" w:styleId="Retraitcorpsdetexte2">
    <w:name w:val="Body Text Indent 2"/>
    <w:basedOn w:val="Normal"/>
    <w:link w:val="Retraitcorpsdetexte2Car"/>
    <w:semiHidden/>
    <w:rsid w:val="009E326A"/>
    <w:pPr>
      <w:ind w:firstLine="709"/>
    </w:pPr>
    <w:rPr>
      <w:rFonts w:eastAsia="Times New Roman" w:cs="Times New Roman"/>
      <w:b/>
      <w:szCs w:val="20"/>
      <w:lang w:eastAsia="fr-FR"/>
    </w:rPr>
  </w:style>
  <w:style w:type="character" w:customStyle="1" w:styleId="Retraitcorpsdetexte2Car">
    <w:name w:val="Retrait corps de texte 2 Car"/>
    <w:basedOn w:val="Policepardfaut"/>
    <w:link w:val="Retraitcorpsdetexte2"/>
    <w:semiHidden/>
    <w:rsid w:val="009E326A"/>
    <w:rPr>
      <w:rFonts w:ascii="Times New Roman" w:eastAsia="Times New Roman" w:hAnsi="Times New Roman" w:cs="Times New Roman"/>
      <w:b/>
      <w:sz w:val="24"/>
      <w:szCs w:val="20"/>
      <w:lang w:eastAsia="fr-FR"/>
    </w:rPr>
  </w:style>
  <w:style w:type="character" w:customStyle="1" w:styleId="Titre5Car">
    <w:name w:val="Titre 5 Car"/>
    <w:basedOn w:val="Policepardfaut"/>
    <w:link w:val="Titre5"/>
    <w:uiPriority w:val="9"/>
    <w:rsid w:val="00DF4C3E"/>
    <w:rPr>
      <w:rFonts w:asciiTheme="majorHAnsi" w:eastAsiaTheme="majorEastAsia" w:hAnsiTheme="majorHAnsi" w:cstheme="majorBidi"/>
      <w:color w:val="365F91" w:themeColor="accent1" w:themeShade="BF"/>
    </w:rPr>
  </w:style>
  <w:style w:type="character" w:styleId="Accentuationintense">
    <w:name w:val="Intense Emphasis"/>
    <w:basedOn w:val="Policepardfaut"/>
    <w:uiPriority w:val="21"/>
    <w:qFormat/>
    <w:rsid w:val="00A02122"/>
    <w:rPr>
      <w:i/>
      <w:iCs/>
      <w:color w:val="4F81BD" w:themeColor="accent1"/>
    </w:rPr>
  </w:style>
  <w:style w:type="paragraph" w:customStyle="1" w:styleId="Pa24">
    <w:name w:val="Pa24"/>
    <w:basedOn w:val="Default"/>
    <w:next w:val="Default"/>
    <w:uiPriority w:val="99"/>
    <w:rsid w:val="001475BF"/>
    <w:pPr>
      <w:spacing w:line="181" w:lineRule="atLeast"/>
    </w:pPr>
    <w:rPr>
      <w:rFonts w:ascii="Scala Sans" w:hAnsi="Scala Sans" w:cstheme="minorBidi"/>
      <w:color w:val="auto"/>
      <w:lang w:val="en-US"/>
    </w:rPr>
  </w:style>
  <w:style w:type="paragraph" w:styleId="Corpsdetexte">
    <w:name w:val="Body Text"/>
    <w:basedOn w:val="Normal"/>
    <w:link w:val="CorpsdetexteCar"/>
    <w:uiPriority w:val="99"/>
    <w:semiHidden/>
    <w:unhideWhenUsed/>
    <w:rsid w:val="001A5EBE"/>
  </w:style>
  <w:style w:type="character" w:customStyle="1" w:styleId="CorpsdetexteCar">
    <w:name w:val="Corps de texte Car"/>
    <w:basedOn w:val="Policepardfaut"/>
    <w:link w:val="Corpsdetexte"/>
    <w:uiPriority w:val="99"/>
    <w:semiHidden/>
    <w:rsid w:val="001A5EBE"/>
    <w:rPr>
      <w:rFonts w:ascii="Minion Pro" w:hAnsi="Minion Pro"/>
    </w:rPr>
  </w:style>
  <w:style w:type="table" w:customStyle="1" w:styleId="TableNormal">
    <w:name w:val="Table Normal"/>
    <w:uiPriority w:val="2"/>
    <w:semiHidden/>
    <w:unhideWhenUsed/>
    <w:qFormat/>
    <w:rsid w:val="001A5E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A5EBE"/>
    <w:pPr>
      <w:widowControl w:val="0"/>
      <w:autoSpaceDE w:val="0"/>
      <w:autoSpaceDN w:val="0"/>
      <w:spacing w:before="0" w:after="0" w:line="240" w:lineRule="auto"/>
      <w:ind w:left="40" w:firstLine="0"/>
      <w:jc w:val="left"/>
    </w:pPr>
    <w:rPr>
      <w:rFonts w:ascii="Caladea" w:eastAsia="Caladea" w:hAnsi="Caladea" w:cs="Calade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5238">
      <w:bodyDiv w:val="1"/>
      <w:marLeft w:val="0"/>
      <w:marRight w:val="0"/>
      <w:marTop w:val="0"/>
      <w:marBottom w:val="0"/>
      <w:divBdr>
        <w:top w:val="none" w:sz="0" w:space="0" w:color="auto"/>
        <w:left w:val="none" w:sz="0" w:space="0" w:color="auto"/>
        <w:bottom w:val="none" w:sz="0" w:space="0" w:color="auto"/>
        <w:right w:val="none" w:sz="0" w:space="0" w:color="auto"/>
      </w:divBdr>
    </w:div>
    <w:div w:id="12809208">
      <w:bodyDiv w:val="1"/>
      <w:marLeft w:val="0"/>
      <w:marRight w:val="0"/>
      <w:marTop w:val="0"/>
      <w:marBottom w:val="0"/>
      <w:divBdr>
        <w:top w:val="none" w:sz="0" w:space="0" w:color="auto"/>
        <w:left w:val="none" w:sz="0" w:space="0" w:color="auto"/>
        <w:bottom w:val="none" w:sz="0" w:space="0" w:color="auto"/>
        <w:right w:val="none" w:sz="0" w:space="0" w:color="auto"/>
      </w:divBdr>
    </w:div>
    <w:div w:id="342364412">
      <w:bodyDiv w:val="1"/>
      <w:marLeft w:val="0"/>
      <w:marRight w:val="0"/>
      <w:marTop w:val="0"/>
      <w:marBottom w:val="0"/>
      <w:divBdr>
        <w:top w:val="none" w:sz="0" w:space="0" w:color="auto"/>
        <w:left w:val="none" w:sz="0" w:space="0" w:color="auto"/>
        <w:bottom w:val="none" w:sz="0" w:space="0" w:color="auto"/>
        <w:right w:val="none" w:sz="0" w:space="0" w:color="auto"/>
      </w:divBdr>
      <w:divsChild>
        <w:div w:id="1546334619">
          <w:marLeft w:val="0"/>
          <w:marRight w:val="0"/>
          <w:marTop w:val="0"/>
          <w:marBottom w:val="0"/>
          <w:divBdr>
            <w:top w:val="none" w:sz="0" w:space="0" w:color="auto"/>
            <w:left w:val="none" w:sz="0" w:space="0" w:color="auto"/>
            <w:bottom w:val="none" w:sz="0" w:space="0" w:color="auto"/>
            <w:right w:val="none" w:sz="0" w:space="0" w:color="auto"/>
          </w:divBdr>
        </w:div>
      </w:divsChild>
    </w:div>
    <w:div w:id="441997358">
      <w:bodyDiv w:val="1"/>
      <w:marLeft w:val="0"/>
      <w:marRight w:val="0"/>
      <w:marTop w:val="0"/>
      <w:marBottom w:val="0"/>
      <w:divBdr>
        <w:top w:val="none" w:sz="0" w:space="0" w:color="auto"/>
        <w:left w:val="none" w:sz="0" w:space="0" w:color="auto"/>
        <w:bottom w:val="none" w:sz="0" w:space="0" w:color="auto"/>
        <w:right w:val="none" w:sz="0" w:space="0" w:color="auto"/>
      </w:divBdr>
    </w:div>
    <w:div w:id="521208233">
      <w:bodyDiv w:val="1"/>
      <w:marLeft w:val="0"/>
      <w:marRight w:val="0"/>
      <w:marTop w:val="0"/>
      <w:marBottom w:val="0"/>
      <w:divBdr>
        <w:top w:val="none" w:sz="0" w:space="0" w:color="auto"/>
        <w:left w:val="none" w:sz="0" w:space="0" w:color="auto"/>
        <w:bottom w:val="none" w:sz="0" w:space="0" w:color="auto"/>
        <w:right w:val="none" w:sz="0" w:space="0" w:color="auto"/>
      </w:divBdr>
    </w:div>
    <w:div w:id="751006071">
      <w:bodyDiv w:val="1"/>
      <w:marLeft w:val="0"/>
      <w:marRight w:val="0"/>
      <w:marTop w:val="0"/>
      <w:marBottom w:val="0"/>
      <w:divBdr>
        <w:top w:val="none" w:sz="0" w:space="0" w:color="auto"/>
        <w:left w:val="none" w:sz="0" w:space="0" w:color="auto"/>
        <w:bottom w:val="none" w:sz="0" w:space="0" w:color="auto"/>
        <w:right w:val="none" w:sz="0" w:space="0" w:color="auto"/>
      </w:divBdr>
    </w:div>
    <w:div w:id="914322844">
      <w:bodyDiv w:val="1"/>
      <w:marLeft w:val="0"/>
      <w:marRight w:val="0"/>
      <w:marTop w:val="0"/>
      <w:marBottom w:val="0"/>
      <w:divBdr>
        <w:top w:val="none" w:sz="0" w:space="0" w:color="auto"/>
        <w:left w:val="none" w:sz="0" w:space="0" w:color="auto"/>
        <w:bottom w:val="none" w:sz="0" w:space="0" w:color="auto"/>
        <w:right w:val="none" w:sz="0" w:space="0" w:color="auto"/>
      </w:divBdr>
    </w:div>
    <w:div w:id="1047342200">
      <w:bodyDiv w:val="1"/>
      <w:marLeft w:val="0"/>
      <w:marRight w:val="0"/>
      <w:marTop w:val="0"/>
      <w:marBottom w:val="0"/>
      <w:divBdr>
        <w:top w:val="none" w:sz="0" w:space="0" w:color="auto"/>
        <w:left w:val="none" w:sz="0" w:space="0" w:color="auto"/>
        <w:bottom w:val="none" w:sz="0" w:space="0" w:color="auto"/>
        <w:right w:val="none" w:sz="0" w:space="0" w:color="auto"/>
      </w:divBdr>
    </w:div>
    <w:div w:id="1329165974">
      <w:bodyDiv w:val="1"/>
      <w:marLeft w:val="0"/>
      <w:marRight w:val="0"/>
      <w:marTop w:val="0"/>
      <w:marBottom w:val="0"/>
      <w:divBdr>
        <w:top w:val="none" w:sz="0" w:space="0" w:color="auto"/>
        <w:left w:val="none" w:sz="0" w:space="0" w:color="auto"/>
        <w:bottom w:val="none" w:sz="0" w:space="0" w:color="auto"/>
        <w:right w:val="none" w:sz="0" w:space="0" w:color="auto"/>
      </w:divBdr>
    </w:div>
    <w:div w:id="1329941719">
      <w:bodyDiv w:val="1"/>
      <w:marLeft w:val="0"/>
      <w:marRight w:val="0"/>
      <w:marTop w:val="0"/>
      <w:marBottom w:val="0"/>
      <w:divBdr>
        <w:top w:val="none" w:sz="0" w:space="0" w:color="auto"/>
        <w:left w:val="none" w:sz="0" w:space="0" w:color="auto"/>
        <w:bottom w:val="none" w:sz="0" w:space="0" w:color="auto"/>
        <w:right w:val="none" w:sz="0" w:space="0" w:color="auto"/>
      </w:divBdr>
    </w:div>
    <w:div w:id="1433168446">
      <w:bodyDiv w:val="1"/>
      <w:marLeft w:val="0"/>
      <w:marRight w:val="0"/>
      <w:marTop w:val="0"/>
      <w:marBottom w:val="0"/>
      <w:divBdr>
        <w:top w:val="none" w:sz="0" w:space="0" w:color="auto"/>
        <w:left w:val="none" w:sz="0" w:space="0" w:color="auto"/>
        <w:bottom w:val="none" w:sz="0" w:space="0" w:color="auto"/>
        <w:right w:val="none" w:sz="0" w:space="0" w:color="auto"/>
      </w:divBdr>
    </w:div>
    <w:div w:id="1635520488">
      <w:bodyDiv w:val="1"/>
      <w:marLeft w:val="0"/>
      <w:marRight w:val="0"/>
      <w:marTop w:val="0"/>
      <w:marBottom w:val="0"/>
      <w:divBdr>
        <w:top w:val="none" w:sz="0" w:space="0" w:color="auto"/>
        <w:left w:val="none" w:sz="0" w:space="0" w:color="auto"/>
        <w:bottom w:val="none" w:sz="0" w:space="0" w:color="auto"/>
        <w:right w:val="none" w:sz="0" w:space="0" w:color="auto"/>
      </w:divBdr>
      <w:divsChild>
        <w:div w:id="2022005711">
          <w:marLeft w:val="0"/>
          <w:marRight w:val="0"/>
          <w:marTop w:val="0"/>
          <w:marBottom w:val="0"/>
          <w:divBdr>
            <w:top w:val="none" w:sz="0" w:space="0" w:color="auto"/>
            <w:left w:val="none" w:sz="0" w:space="0" w:color="auto"/>
            <w:bottom w:val="none" w:sz="0" w:space="0" w:color="auto"/>
            <w:right w:val="none" w:sz="0" w:space="0" w:color="auto"/>
          </w:divBdr>
        </w:div>
        <w:div w:id="395469299">
          <w:marLeft w:val="0"/>
          <w:marRight w:val="0"/>
          <w:marTop w:val="0"/>
          <w:marBottom w:val="0"/>
          <w:divBdr>
            <w:top w:val="none" w:sz="0" w:space="0" w:color="auto"/>
            <w:left w:val="none" w:sz="0" w:space="0" w:color="auto"/>
            <w:bottom w:val="none" w:sz="0" w:space="0" w:color="auto"/>
            <w:right w:val="none" w:sz="0" w:space="0" w:color="auto"/>
          </w:divBdr>
        </w:div>
        <w:div w:id="1283538013">
          <w:marLeft w:val="0"/>
          <w:marRight w:val="0"/>
          <w:marTop w:val="0"/>
          <w:marBottom w:val="0"/>
          <w:divBdr>
            <w:top w:val="none" w:sz="0" w:space="0" w:color="auto"/>
            <w:left w:val="none" w:sz="0" w:space="0" w:color="auto"/>
            <w:bottom w:val="none" w:sz="0" w:space="0" w:color="auto"/>
            <w:right w:val="none" w:sz="0" w:space="0" w:color="auto"/>
          </w:divBdr>
        </w:div>
        <w:div w:id="1273628229">
          <w:marLeft w:val="0"/>
          <w:marRight w:val="0"/>
          <w:marTop w:val="0"/>
          <w:marBottom w:val="0"/>
          <w:divBdr>
            <w:top w:val="none" w:sz="0" w:space="0" w:color="auto"/>
            <w:left w:val="none" w:sz="0" w:space="0" w:color="auto"/>
            <w:bottom w:val="none" w:sz="0" w:space="0" w:color="auto"/>
            <w:right w:val="none" w:sz="0" w:space="0" w:color="auto"/>
          </w:divBdr>
        </w:div>
        <w:div w:id="548956968">
          <w:marLeft w:val="0"/>
          <w:marRight w:val="0"/>
          <w:marTop w:val="0"/>
          <w:marBottom w:val="0"/>
          <w:divBdr>
            <w:top w:val="none" w:sz="0" w:space="0" w:color="auto"/>
            <w:left w:val="none" w:sz="0" w:space="0" w:color="auto"/>
            <w:bottom w:val="none" w:sz="0" w:space="0" w:color="auto"/>
            <w:right w:val="none" w:sz="0" w:space="0" w:color="auto"/>
          </w:divBdr>
        </w:div>
        <w:div w:id="290482753">
          <w:marLeft w:val="0"/>
          <w:marRight w:val="0"/>
          <w:marTop w:val="0"/>
          <w:marBottom w:val="0"/>
          <w:divBdr>
            <w:top w:val="none" w:sz="0" w:space="0" w:color="auto"/>
            <w:left w:val="none" w:sz="0" w:space="0" w:color="auto"/>
            <w:bottom w:val="none" w:sz="0" w:space="0" w:color="auto"/>
            <w:right w:val="none" w:sz="0" w:space="0" w:color="auto"/>
          </w:divBdr>
        </w:div>
        <w:div w:id="1820881707">
          <w:marLeft w:val="0"/>
          <w:marRight w:val="0"/>
          <w:marTop w:val="0"/>
          <w:marBottom w:val="0"/>
          <w:divBdr>
            <w:top w:val="none" w:sz="0" w:space="0" w:color="auto"/>
            <w:left w:val="none" w:sz="0" w:space="0" w:color="auto"/>
            <w:bottom w:val="none" w:sz="0" w:space="0" w:color="auto"/>
            <w:right w:val="none" w:sz="0" w:space="0" w:color="auto"/>
          </w:divBdr>
        </w:div>
      </w:divsChild>
    </w:div>
    <w:div w:id="1644777170">
      <w:bodyDiv w:val="1"/>
      <w:marLeft w:val="0"/>
      <w:marRight w:val="0"/>
      <w:marTop w:val="0"/>
      <w:marBottom w:val="0"/>
      <w:divBdr>
        <w:top w:val="none" w:sz="0" w:space="0" w:color="auto"/>
        <w:left w:val="none" w:sz="0" w:space="0" w:color="auto"/>
        <w:bottom w:val="none" w:sz="0" w:space="0" w:color="auto"/>
        <w:right w:val="none" w:sz="0" w:space="0" w:color="auto"/>
      </w:divBdr>
      <w:divsChild>
        <w:div w:id="111285436">
          <w:marLeft w:val="0"/>
          <w:marRight w:val="0"/>
          <w:marTop w:val="0"/>
          <w:marBottom w:val="0"/>
          <w:divBdr>
            <w:top w:val="single" w:sz="2" w:space="15" w:color="ECECEC"/>
            <w:left w:val="none" w:sz="0" w:space="0" w:color="auto"/>
            <w:bottom w:val="single" w:sz="2" w:space="15" w:color="ECECEC"/>
            <w:right w:val="none" w:sz="0" w:space="0" w:color="auto"/>
          </w:divBdr>
          <w:divsChild>
            <w:div w:id="919144539">
              <w:marLeft w:val="0"/>
              <w:marRight w:val="0"/>
              <w:marTop w:val="0"/>
              <w:marBottom w:val="0"/>
              <w:divBdr>
                <w:top w:val="none" w:sz="0" w:space="0" w:color="auto"/>
                <w:left w:val="none" w:sz="0" w:space="0" w:color="auto"/>
                <w:bottom w:val="none" w:sz="0" w:space="0" w:color="auto"/>
                <w:right w:val="none" w:sz="0" w:space="0" w:color="auto"/>
              </w:divBdr>
            </w:div>
          </w:divsChild>
        </w:div>
        <w:div w:id="191651341">
          <w:marLeft w:val="0"/>
          <w:marRight w:val="0"/>
          <w:marTop w:val="0"/>
          <w:marBottom w:val="0"/>
          <w:divBdr>
            <w:top w:val="none" w:sz="0" w:space="0" w:color="auto"/>
            <w:left w:val="none" w:sz="0" w:space="0" w:color="auto"/>
            <w:bottom w:val="none" w:sz="0" w:space="0" w:color="auto"/>
            <w:right w:val="none" w:sz="0" w:space="0" w:color="auto"/>
          </w:divBdr>
          <w:divsChild>
            <w:div w:id="7417211">
              <w:marLeft w:val="1680"/>
              <w:marRight w:val="0"/>
              <w:marTop w:val="0"/>
              <w:marBottom w:val="0"/>
              <w:divBdr>
                <w:top w:val="none" w:sz="0" w:space="0" w:color="auto"/>
                <w:left w:val="none" w:sz="0" w:space="0" w:color="auto"/>
                <w:bottom w:val="none" w:sz="0" w:space="0" w:color="auto"/>
                <w:right w:val="none" w:sz="0" w:space="0" w:color="auto"/>
              </w:divBdr>
            </w:div>
            <w:div w:id="1656488910">
              <w:marLeft w:val="0"/>
              <w:marRight w:val="0"/>
              <w:marTop w:val="0"/>
              <w:marBottom w:val="0"/>
              <w:divBdr>
                <w:top w:val="none" w:sz="0" w:space="0" w:color="auto"/>
                <w:left w:val="none" w:sz="0" w:space="0" w:color="auto"/>
                <w:bottom w:val="none" w:sz="0" w:space="0" w:color="auto"/>
                <w:right w:val="none" w:sz="0" w:space="0" w:color="auto"/>
              </w:divBdr>
            </w:div>
          </w:divsChild>
        </w:div>
        <w:div w:id="1560244157">
          <w:marLeft w:val="0"/>
          <w:marRight w:val="0"/>
          <w:marTop w:val="0"/>
          <w:marBottom w:val="0"/>
          <w:divBdr>
            <w:top w:val="none" w:sz="0" w:space="0" w:color="auto"/>
            <w:left w:val="none" w:sz="0" w:space="0" w:color="auto"/>
            <w:bottom w:val="none" w:sz="0" w:space="0" w:color="auto"/>
            <w:right w:val="none" w:sz="0" w:space="0" w:color="auto"/>
          </w:divBdr>
          <w:divsChild>
            <w:div w:id="1367296621">
              <w:marLeft w:val="1740"/>
              <w:marRight w:val="0"/>
              <w:marTop w:val="0"/>
              <w:marBottom w:val="0"/>
              <w:divBdr>
                <w:top w:val="none" w:sz="0" w:space="0" w:color="auto"/>
                <w:left w:val="none" w:sz="0" w:space="0" w:color="auto"/>
                <w:bottom w:val="none" w:sz="0" w:space="0" w:color="auto"/>
                <w:right w:val="none" w:sz="0" w:space="0" w:color="auto"/>
              </w:divBdr>
            </w:div>
            <w:div w:id="1383941899">
              <w:marLeft w:val="1680"/>
              <w:marRight w:val="0"/>
              <w:marTop w:val="0"/>
              <w:marBottom w:val="0"/>
              <w:divBdr>
                <w:top w:val="none" w:sz="0" w:space="0" w:color="auto"/>
                <w:left w:val="none" w:sz="0" w:space="0" w:color="auto"/>
                <w:bottom w:val="none" w:sz="0" w:space="0" w:color="auto"/>
                <w:right w:val="none" w:sz="0" w:space="0" w:color="auto"/>
              </w:divBdr>
            </w:div>
            <w:div w:id="535317281">
              <w:marLeft w:val="0"/>
              <w:marRight w:val="0"/>
              <w:marTop w:val="0"/>
              <w:marBottom w:val="0"/>
              <w:divBdr>
                <w:top w:val="none" w:sz="0" w:space="0" w:color="auto"/>
                <w:left w:val="none" w:sz="0" w:space="0" w:color="auto"/>
                <w:bottom w:val="none" w:sz="0" w:space="0" w:color="auto"/>
                <w:right w:val="none" w:sz="0" w:space="0" w:color="auto"/>
              </w:divBdr>
            </w:div>
          </w:divsChild>
        </w:div>
        <w:div w:id="1160269084">
          <w:marLeft w:val="0"/>
          <w:marRight w:val="0"/>
          <w:marTop w:val="0"/>
          <w:marBottom w:val="0"/>
          <w:divBdr>
            <w:top w:val="none" w:sz="0" w:space="0" w:color="auto"/>
            <w:left w:val="none" w:sz="0" w:space="0" w:color="auto"/>
            <w:bottom w:val="none" w:sz="0" w:space="0" w:color="auto"/>
            <w:right w:val="none" w:sz="0" w:space="0" w:color="auto"/>
          </w:divBdr>
          <w:divsChild>
            <w:div w:id="1208175975">
              <w:marLeft w:val="1680"/>
              <w:marRight w:val="0"/>
              <w:marTop w:val="0"/>
              <w:marBottom w:val="0"/>
              <w:divBdr>
                <w:top w:val="none" w:sz="0" w:space="0" w:color="auto"/>
                <w:left w:val="none" w:sz="0" w:space="0" w:color="auto"/>
                <w:bottom w:val="none" w:sz="0" w:space="0" w:color="auto"/>
                <w:right w:val="none" w:sz="0" w:space="0" w:color="auto"/>
              </w:divBdr>
            </w:div>
            <w:div w:id="2081174143">
              <w:marLeft w:val="0"/>
              <w:marRight w:val="0"/>
              <w:marTop w:val="0"/>
              <w:marBottom w:val="0"/>
              <w:divBdr>
                <w:top w:val="none" w:sz="0" w:space="0" w:color="auto"/>
                <w:left w:val="none" w:sz="0" w:space="0" w:color="auto"/>
                <w:bottom w:val="none" w:sz="0" w:space="0" w:color="auto"/>
                <w:right w:val="none" w:sz="0" w:space="0" w:color="auto"/>
              </w:divBdr>
            </w:div>
          </w:divsChild>
        </w:div>
        <w:div w:id="1745760918">
          <w:marLeft w:val="0"/>
          <w:marRight w:val="0"/>
          <w:marTop w:val="0"/>
          <w:marBottom w:val="0"/>
          <w:divBdr>
            <w:top w:val="none" w:sz="0" w:space="0" w:color="auto"/>
            <w:left w:val="none" w:sz="0" w:space="0" w:color="auto"/>
            <w:bottom w:val="none" w:sz="0" w:space="0" w:color="auto"/>
            <w:right w:val="none" w:sz="0" w:space="0" w:color="auto"/>
          </w:divBdr>
          <w:divsChild>
            <w:div w:id="1149639923">
              <w:marLeft w:val="1680"/>
              <w:marRight w:val="0"/>
              <w:marTop w:val="0"/>
              <w:marBottom w:val="0"/>
              <w:divBdr>
                <w:top w:val="none" w:sz="0" w:space="0" w:color="auto"/>
                <w:left w:val="none" w:sz="0" w:space="0" w:color="auto"/>
                <w:bottom w:val="none" w:sz="0" w:space="0" w:color="auto"/>
                <w:right w:val="none" w:sz="0" w:space="0" w:color="auto"/>
              </w:divBdr>
            </w:div>
            <w:div w:id="728772053">
              <w:marLeft w:val="0"/>
              <w:marRight w:val="0"/>
              <w:marTop w:val="0"/>
              <w:marBottom w:val="0"/>
              <w:divBdr>
                <w:top w:val="none" w:sz="0" w:space="0" w:color="auto"/>
                <w:left w:val="none" w:sz="0" w:space="0" w:color="auto"/>
                <w:bottom w:val="none" w:sz="0" w:space="0" w:color="auto"/>
                <w:right w:val="none" w:sz="0" w:space="0" w:color="auto"/>
              </w:divBdr>
            </w:div>
          </w:divsChild>
        </w:div>
        <w:div w:id="1787196415">
          <w:marLeft w:val="0"/>
          <w:marRight w:val="0"/>
          <w:marTop w:val="0"/>
          <w:marBottom w:val="0"/>
          <w:divBdr>
            <w:top w:val="none" w:sz="0" w:space="0" w:color="auto"/>
            <w:left w:val="none" w:sz="0" w:space="0" w:color="auto"/>
            <w:bottom w:val="none" w:sz="0" w:space="0" w:color="auto"/>
            <w:right w:val="none" w:sz="0" w:space="0" w:color="auto"/>
          </w:divBdr>
          <w:divsChild>
            <w:div w:id="850797756">
              <w:marLeft w:val="0"/>
              <w:marRight w:val="0"/>
              <w:marTop w:val="0"/>
              <w:marBottom w:val="0"/>
              <w:divBdr>
                <w:top w:val="none" w:sz="0" w:space="0" w:color="auto"/>
                <w:left w:val="none" w:sz="0" w:space="0" w:color="auto"/>
                <w:bottom w:val="none" w:sz="0" w:space="0" w:color="auto"/>
                <w:right w:val="none" w:sz="0" w:space="0" w:color="auto"/>
              </w:divBdr>
            </w:div>
            <w:div w:id="1279726950">
              <w:marLeft w:val="1680"/>
              <w:marRight w:val="0"/>
              <w:marTop w:val="0"/>
              <w:marBottom w:val="0"/>
              <w:divBdr>
                <w:top w:val="none" w:sz="0" w:space="0" w:color="auto"/>
                <w:left w:val="none" w:sz="0" w:space="0" w:color="auto"/>
                <w:bottom w:val="none" w:sz="0" w:space="0" w:color="auto"/>
                <w:right w:val="none" w:sz="0" w:space="0" w:color="auto"/>
              </w:divBdr>
            </w:div>
            <w:div w:id="328365424">
              <w:marLeft w:val="0"/>
              <w:marRight w:val="0"/>
              <w:marTop w:val="0"/>
              <w:marBottom w:val="0"/>
              <w:divBdr>
                <w:top w:val="none" w:sz="0" w:space="0" w:color="auto"/>
                <w:left w:val="none" w:sz="0" w:space="0" w:color="auto"/>
                <w:bottom w:val="none" w:sz="0" w:space="0" w:color="auto"/>
                <w:right w:val="none" w:sz="0" w:space="0" w:color="auto"/>
              </w:divBdr>
              <w:divsChild>
                <w:div w:id="93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88058">
          <w:marLeft w:val="0"/>
          <w:marRight w:val="0"/>
          <w:marTop w:val="0"/>
          <w:marBottom w:val="0"/>
          <w:divBdr>
            <w:top w:val="none" w:sz="0" w:space="0" w:color="auto"/>
            <w:left w:val="none" w:sz="0" w:space="0" w:color="auto"/>
            <w:bottom w:val="none" w:sz="0" w:space="0" w:color="auto"/>
            <w:right w:val="none" w:sz="0" w:space="0" w:color="auto"/>
          </w:divBdr>
          <w:divsChild>
            <w:div w:id="37088693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 w:id="1695424142">
      <w:bodyDiv w:val="1"/>
      <w:marLeft w:val="0"/>
      <w:marRight w:val="0"/>
      <w:marTop w:val="0"/>
      <w:marBottom w:val="0"/>
      <w:divBdr>
        <w:top w:val="none" w:sz="0" w:space="0" w:color="auto"/>
        <w:left w:val="none" w:sz="0" w:space="0" w:color="auto"/>
        <w:bottom w:val="none" w:sz="0" w:space="0" w:color="auto"/>
        <w:right w:val="none" w:sz="0" w:space="0" w:color="auto"/>
      </w:divBdr>
    </w:div>
    <w:div w:id="1782415016">
      <w:bodyDiv w:val="1"/>
      <w:marLeft w:val="0"/>
      <w:marRight w:val="0"/>
      <w:marTop w:val="0"/>
      <w:marBottom w:val="0"/>
      <w:divBdr>
        <w:top w:val="none" w:sz="0" w:space="0" w:color="auto"/>
        <w:left w:val="none" w:sz="0" w:space="0" w:color="auto"/>
        <w:bottom w:val="none" w:sz="0" w:space="0" w:color="auto"/>
        <w:right w:val="none" w:sz="0" w:space="0" w:color="auto"/>
      </w:divBdr>
    </w:div>
    <w:div w:id="186162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67F28-BBFA-4E04-AB70-8702F4DF8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504</Words>
  <Characters>2775</Characters>
  <Application>Microsoft Office Word</Application>
  <DocSecurity>0</DocSecurity>
  <Lines>23</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Lauriane</dc:creator>
  <cp:keywords/>
  <dc:description/>
  <cp:lastModifiedBy>Lauriane Le Flour</cp:lastModifiedBy>
  <cp:revision>8</cp:revision>
  <cp:lastPrinted>2018-01-19T11:10:00Z</cp:lastPrinted>
  <dcterms:created xsi:type="dcterms:W3CDTF">2021-05-31T13:30:00Z</dcterms:created>
  <dcterms:modified xsi:type="dcterms:W3CDTF">2021-06-01T12:35:00Z</dcterms:modified>
</cp:coreProperties>
</file>