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856E5" w14:textId="77777777" w:rsidR="009E326A" w:rsidRPr="00C76996" w:rsidRDefault="00C76996" w:rsidP="00A50800">
      <w:pPr>
        <w:pStyle w:val="Titre1"/>
      </w:pPr>
      <w:r>
        <w:t>Objet</w:t>
      </w:r>
    </w:p>
    <w:p w14:paraId="2ADA6EA7" w14:textId="77777777" w:rsidR="00E666D8" w:rsidRPr="00AD49A1" w:rsidRDefault="002639BE" w:rsidP="00E13223">
      <w:pPr>
        <w:ind w:firstLine="0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 xml:space="preserve">t de décrire les dispositions à prendre pour le </w:t>
      </w:r>
      <w:r w:rsidR="00652384">
        <w:t xml:space="preserve">versement des sommes </w:t>
      </w:r>
      <w:r w:rsidR="00E13223">
        <w:t>reçues des</w:t>
      </w:r>
      <w:r w:rsidR="007236A7">
        <w:t xml:space="preserve"> patients </w:t>
      </w:r>
      <w:r w:rsidR="00652384">
        <w:t>(</w:t>
      </w:r>
      <w:r w:rsidR="00E13223">
        <w:t>p</w:t>
      </w:r>
      <w:r w:rsidR="00652384">
        <w:t xml:space="preserve">aiements effectués en espèces) </w:t>
      </w:r>
      <w:r w:rsidR="00B60B4E">
        <w:t xml:space="preserve">au niveau des </w:t>
      </w:r>
      <w:r w:rsidR="00E13223">
        <w:t>sites NEST.</w:t>
      </w:r>
    </w:p>
    <w:p w14:paraId="18D3BFE2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0E74F1F5" w14:textId="77777777" w:rsidR="000A7C99" w:rsidRPr="00AD49A1" w:rsidRDefault="00E666D8" w:rsidP="00E13223">
      <w:pPr>
        <w:ind w:firstLine="0"/>
      </w:pPr>
      <w:r>
        <w:t>Ce présent mode opératoire</w:t>
      </w:r>
      <w:r w:rsidR="009A0DEB">
        <w:t xml:space="preserve"> s’applique </w:t>
      </w:r>
      <w:r w:rsidR="00B60B4E">
        <w:t xml:space="preserve">aux niveaux des Caisses </w:t>
      </w:r>
      <w:r w:rsidR="007236A7">
        <w:t xml:space="preserve">(accueil) </w:t>
      </w:r>
      <w:r w:rsidR="00B60B4E">
        <w:t xml:space="preserve">et du </w:t>
      </w:r>
      <w:r w:rsidR="00E13223">
        <w:t>service Comptable</w:t>
      </w:r>
      <w:r w:rsidR="009A0DEB">
        <w:t>.</w:t>
      </w:r>
    </w:p>
    <w:p w14:paraId="377307F7" w14:textId="77777777" w:rsidR="009E326A" w:rsidRPr="00056F96" w:rsidRDefault="00CB5C0F" w:rsidP="007C0048">
      <w:pPr>
        <w:pStyle w:val="Titre1"/>
      </w:pPr>
      <w:r>
        <w:t>Responsabilité</w:t>
      </w:r>
    </w:p>
    <w:p w14:paraId="53055EE7" w14:textId="77777777" w:rsidR="00EC1513" w:rsidRPr="00AD49A1" w:rsidRDefault="00991F89" w:rsidP="00E13223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1016AB66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1F3F6E" w14:paraId="5BDD453D" w14:textId="77777777" w:rsidTr="0072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50BA159C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414" w:type="dxa"/>
            <w:vAlign w:val="center"/>
          </w:tcPr>
          <w:p w14:paraId="0DDBEC4C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408" w:type="dxa"/>
            <w:vAlign w:val="center"/>
          </w:tcPr>
          <w:p w14:paraId="4904E54B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49DD0AA3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52B60A94" w14:textId="7645F552" w:rsidR="009E326A" w:rsidRPr="00A50F72" w:rsidRDefault="00B60B4E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Responsable Caisse</w:t>
            </w:r>
          </w:p>
        </w:tc>
        <w:tc>
          <w:tcPr>
            <w:tcW w:w="3414" w:type="dxa"/>
            <w:vAlign w:val="center"/>
          </w:tcPr>
          <w:p w14:paraId="2CC0AC4E" w14:textId="77777777" w:rsidR="009E326A" w:rsidRPr="009E1298" w:rsidRDefault="00B60B4E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de façon journalière les règlements en espèces des patients</w:t>
            </w:r>
          </w:p>
        </w:tc>
        <w:tc>
          <w:tcPr>
            <w:tcW w:w="3408" w:type="dxa"/>
            <w:vAlign w:val="center"/>
          </w:tcPr>
          <w:p w14:paraId="769EEC52" w14:textId="77777777" w:rsidR="009E326A" w:rsidRPr="001F3F6E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responsable garde les clés de sa propre caisse</w:t>
            </w:r>
          </w:p>
        </w:tc>
      </w:tr>
      <w:tr w:rsidR="009E1298" w:rsidRPr="001F3F6E" w14:paraId="082FDE26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3FEDEB01" w14:textId="021BF568" w:rsidR="009E1298" w:rsidRPr="009E1298" w:rsidRDefault="00453C4C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Secrétaire Médicale </w:t>
            </w:r>
          </w:p>
        </w:tc>
        <w:tc>
          <w:tcPr>
            <w:tcW w:w="3414" w:type="dxa"/>
            <w:vAlign w:val="center"/>
          </w:tcPr>
          <w:p w14:paraId="255D4C66" w14:textId="0C3F96FE" w:rsidR="009E1298" w:rsidRPr="00C54345" w:rsidRDefault="00B60B4E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 dans le registre/</w:t>
            </w:r>
            <w:proofErr w:type="spellStart"/>
            <w:r>
              <w:t>Eyone</w:t>
            </w:r>
            <w:proofErr w:type="spellEnd"/>
            <w:r>
              <w:t xml:space="preserve"> la nature de l’opération et le montant </w:t>
            </w:r>
            <w:r w:rsidR="00893B76">
              <w:t>à encaisser</w:t>
            </w:r>
            <w:r w:rsidR="007236A7">
              <w:t>.</w:t>
            </w:r>
          </w:p>
        </w:tc>
        <w:tc>
          <w:tcPr>
            <w:tcW w:w="3408" w:type="dxa"/>
            <w:vAlign w:val="center"/>
          </w:tcPr>
          <w:p w14:paraId="0748A007" w14:textId="77777777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7F72D8E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2F6A14B9" w14:textId="77777777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Trésorier/</w:t>
            </w:r>
            <w:r w:rsidR="00F460C7">
              <w:rPr>
                <w:b w:val="0"/>
              </w:rPr>
              <w:t xml:space="preserve"> Responsable Caisse</w:t>
            </w:r>
          </w:p>
        </w:tc>
        <w:tc>
          <w:tcPr>
            <w:tcW w:w="3414" w:type="dxa"/>
            <w:vAlign w:val="center"/>
          </w:tcPr>
          <w:p w14:paraId="13A9CA89" w14:textId="0E5F65A3" w:rsidR="009E1298" w:rsidRPr="00C54345" w:rsidRDefault="00F460C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Verse les montants encaissés au</w:t>
            </w:r>
            <w:r w:rsidR="00D4125A">
              <w:t xml:space="preserve"> niveau du Trésorier</w:t>
            </w:r>
          </w:p>
        </w:tc>
        <w:tc>
          <w:tcPr>
            <w:tcW w:w="3408" w:type="dxa"/>
            <w:vAlign w:val="center"/>
          </w:tcPr>
          <w:p w14:paraId="6DD47788" w14:textId="77777777" w:rsidR="00B610D6" w:rsidRDefault="00382F9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Relevés extrait d’</w:t>
            </w:r>
            <w:proofErr w:type="spellStart"/>
            <w:r>
              <w:t>Eyone</w:t>
            </w:r>
            <w:proofErr w:type="spellEnd"/>
            <w:r>
              <w:t xml:space="preserve"> justifiant le montant à verser</w:t>
            </w:r>
          </w:p>
          <w:p w14:paraId="73CBAEA0" w14:textId="37238A3E" w:rsidR="008630E8" w:rsidRPr="00D4125A" w:rsidRDefault="008630E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630E8">
              <w:rPr>
                <w:i/>
                <w:iCs/>
                <w:sz w:val="18"/>
                <w:szCs w:val="18"/>
              </w:rPr>
              <w:t xml:space="preserve">Cf § Comment contrôler les versements avec </w:t>
            </w:r>
            <w:proofErr w:type="spellStart"/>
            <w:r w:rsidRPr="008630E8">
              <w:rPr>
                <w:i/>
                <w:iCs/>
                <w:sz w:val="18"/>
                <w:szCs w:val="18"/>
              </w:rPr>
              <w:t>Eyone</w:t>
            </w:r>
            <w:proofErr w:type="spellEnd"/>
            <w:r w:rsidRPr="008630E8">
              <w:rPr>
                <w:i/>
                <w:iCs/>
                <w:sz w:val="18"/>
                <w:szCs w:val="18"/>
              </w:rPr>
              <w:t> ?</w:t>
            </w:r>
          </w:p>
        </w:tc>
      </w:tr>
      <w:tr w:rsidR="009E1298" w:rsidRPr="001F3F6E" w14:paraId="1B6E0F08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109B7D20" w14:textId="77777777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Responsable Caisse/Trésorier </w:t>
            </w:r>
          </w:p>
        </w:tc>
        <w:tc>
          <w:tcPr>
            <w:tcW w:w="3414" w:type="dxa"/>
            <w:vAlign w:val="center"/>
          </w:tcPr>
          <w:p w14:paraId="381BF49D" w14:textId="443F6D17" w:rsidR="009E1298" w:rsidRDefault="00E13223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F460C7">
              <w:t>’effectivité du versement est matéria</w:t>
            </w:r>
            <w:r w:rsidR="00E97FDA">
              <w:t xml:space="preserve">lisée sur la Fiche de Versement </w:t>
            </w:r>
            <w:r w:rsidR="00D4125A">
              <w:t xml:space="preserve">visée par le responsable </w:t>
            </w:r>
            <w:r w:rsidR="00AF48D1">
              <w:t xml:space="preserve">caisse </w:t>
            </w:r>
            <w:r w:rsidR="00D4125A">
              <w:t>et le trésorier</w:t>
            </w:r>
            <w:r w:rsidR="00F460C7">
              <w:t>.</w:t>
            </w:r>
          </w:p>
        </w:tc>
        <w:tc>
          <w:tcPr>
            <w:tcW w:w="3408" w:type="dxa"/>
            <w:vAlign w:val="center"/>
          </w:tcPr>
          <w:p w14:paraId="23840986" w14:textId="77777777" w:rsidR="009E1298" w:rsidRPr="001F3F6E" w:rsidRDefault="00F460C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Caisse dispose de son cachet personnalisé apposé sur la fiche de vers</w:t>
            </w:r>
            <w:r w:rsidR="00E97FDA">
              <w:t>e</w:t>
            </w:r>
            <w:r>
              <w:t>ment.</w:t>
            </w:r>
          </w:p>
        </w:tc>
      </w:tr>
      <w:tr w:rsidR="009E1298" w:rsidRPr="001F3F6E" w14:paraId="6B2D2CA7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684365F8" w14:textId="77777777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</w:t>
            </w:r>
          </w:p>
        </w:tc>
        <w:tc>
          <w:tcPr>
            <w:tcW w:w="3414" w:type="dxa"/>
            <w:vAlign w:val="center"/>
          </w:tcPr>
          <w:p w14:paraId="7CABC08B" w14:textId="3E4FBA26" w:rsidR="009E1298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 montants sont </w:t>
            </w:r>
            <w:r w:rsidR="00B02C38">
              <w:t>re</w:t>
            </w:r>
            <w:r>
              <w:t>versés à la Banque indiquée par le Responsable Administratif &amp; Comptable</w:t>
            </w:r>
            <w:r w:rsidR="004D680D">
              <w:t xml:space="preserve"> </w:t>
            </w:r>
            <w:proofErr w:type="gramStart"/>
            <w:r w:rsidR="00AF4880">
              <w:t>( par</w:t>
            </w:r>
            <w:proofErr w:type="gramEnd"/>
            <w:r w:rsidR="00AF4880">
              <w:t xml:space="preserve"> Site </w:t>
            </w:r>
            <w:r w:rsidR="004D680D">
              <w:t>Plateau – Clinique)</w:t>
            </w:r>
          </w:p>
        </w:tc>
        <w:tc>
          <w:tcPr>
            <w:tcW w:w="3408" w:type="dxa"/>
            <w:vAlign w:val="center"/>
          </w:tcPr>
          <w:p w14:paraId="64069273" w14:textId="77777777" w:rsidR="006665E0" w:rsidRPr="00236B1B" w:rsidRDefault="006665E0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5BF6130B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3F16EB91" w14:textId="33612335" w:rsidR="009E1298" w:rsidRPr="009E1298" w:rsidRDefault="00382F9D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</w:t>
            </w:r>
          </w:p>
        </w:tc>
        <w:tc>
          <w:tcPr>
            <w:tcW w:w="3414" w:type="dxa"/>
            <w:vAlign w:val="center"/>
          </w:tcPr>
          <w:p w14:paraId="6D57FEE7" w14:textId="77777777" w:rsidR="009E1298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Transmets à la Comptabilité les documents (bordereau de versement de la Banque et l’Original de la Fiche de Versement de la Caisse)</w:t>
            </w:r>
          </w:p>
        </w:tc>
        <w:tc>
          <w:tcPr>
            <w:tcW w:w="3408" w:type="dxa"/>
            <w:vAlign w:val="center"/>
          </w:tcPr>
          <w:p w14:paraId="63DACCF7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Relevés bancaires/GL</w:t>
            </w:r>
          </w:p>
        </w:tc>
      </w:tr>
      <w:tr w:rsidR="009E1298" w:rsidRPr="001F3F6E" w14:paraId="246CD65B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0A457BBE" w14:textId="77777777" w:rsidR="009E1298" w:rsidRPr="009E1298" w:rsidRDefault="00E97FDA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Responsable Administratif &amp; Comptable</w:t>
            </w:r>
          </w:p>
        </w:tc>
        <w:tc>
          <w:tcPr>
            <w:tcW w:w="3414" w:type="dxa"/>
            <w:vAlign w:val="center"/>
          </w:tcPr>
          <w:p w14:paraId="26A8ED55" w14:textId="77777777" w:rsidR="009E1298" w:rsidRDefault="007236A7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– Réconcilie &amp; Enregistre les opérations par Site (Plateau – Clinique)</w:t>
            </w:r>
          </w:p>
        </w:tc>
        <w:tc>
          <w:tcPr>
            <w:tcW w:w="3408" w:type="dxa"/>
            <w:vAlign w:val="center"/>
          </w:tcPr>
          <w:p w14:paraId="39A5B065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Rapports </w:t>
            </w:r>
            <w:proofErr w:type="spellStart"/>
            <w:r>
              <w:t>Eyone</w:t>
            </w:r>
            <w:proofErr w:type="spellEnd"/>
            <w:r>
              <w:t>/GL</w:t>
            </w:r>
          </w:p>
        </w:tc>
      </w:tr>
      <w:tr w:rsidR="009E1298" w:rsidRPr="001F3F6E" w14:paraId="1B75FC74" w14:textId="77777777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14:paraId="7E68155B" w14:textId="77777777" w:rsidR="009E1298" w:rsidRPr="009E1298" w:rsidRDefault="007236A7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14:paraId="7A083C04" w14:textId="77777777" w:rsidR="009E1298" w:rsidRDefault="007236A7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avec le Cabinet les inventaires de Caisse.</w:t>
            </w:r>
          </w:p>
        </w:tc>
        <w:tc>
          <w:tcPr>
            <w:tcW w:w="3408" w:type="dxa"/>
            <w:vAlign w:val="center"/>
          </w:tcPr>
          <w:p w14:paraId="28F35E50" w14:textId="77777777"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 d’inventaire &amp; Clôture des comptes</w:t>
            </w:r>
          </w:p>
        </w:tc>
      </w:tr>
    </w:tbl>
    <w:p w14:paraId="1862BC5E" w14:textId="35295152" w:rsidR="002F6F27" w:rsidRDefault="002F6F27" w:rsidP="00A50F72">
      <w:pPr>
        <w:ind w:firstLine="0"/>
      </w:pPr>
    </w:p>
    <w:p w14:paraId="0D218ED5" w14:textId="5C198C43" w:rsidR="008630E8" w:rsidRDefault="008630E8" w:rsidP="008630E8">
      <w:pPr>
        <w:pStyle w:val="Titre2"/>
      </w:pPr>
      <w:r>
        <w:t xml:space="preserve">Comment contrôler les versements avec </w:t>
      </w:r>
      <w:proofErr w:type="spellStart"/>
      <w:r>
        <w:t>Eyone</w:t>
      </w:r>
      <w:proofErr w:type="spellEnd"/>
      <w:r>
        <w:t> ?</w:t>
      </w:r>
    </w:p>
    <w:p w14:paraId="4259E95A" w14:textId="7948BB06" w:rsidR="00186D39" w:rsidRDefault="00331525" w:rsidP="006F39BE">
      <w:pPr>
        <w:ind w:firstLine="0"/>
        <w:jc w:val="center"/>
        <w:rPr>
          <w:b/>
          <w:bCs/>
          <w:color w:val="F79646" w:themeColor="accent6"/>
          <w:sz w:val="26"/>
          <w:szCs w:val="28"/>
          <w:lang w:eastAsia="fr-FR"/>
        </w:rPr>
      </w:pPr>
      <w:r w:rsidRPr="00331525">
        <w:rPr>
          <w:b/>
          <w:bCs/>
          <w:color w:val="F79646" w:themeColor="accent6"/>
          <w:sz w:val="26"/>
          <w:szCs w:val="28"/>
          <w:lang w:eastAsia="fr-FR"/>
        </w:rPr>
        <w:t>ATTENTION : Le Type de date doit toujours être sur « Date de prestation »</w:t>
      </w:r>
    </w:p>
    <w:p w14:paraId="763BBF0D" w14:textId="77777777" w:rsidR="006F39BE" w:rsidRPr="00331525" w:rsidRDefault="006F39BE" w:rsidP="006F39BE">
      <w:pPr>
        <w:ind w:firstLine="0"/>
        <w:rPr>
          <w:b/>
          <w:bCs/>
          <w:color w:val="F79646" w:themeColor="accent6"/>
          <w:sz w:val="26"/>
          <w:szCs w:val="28"/>
          <w:lang w:eastAsia="fr-FR"/>
        </w:rPr>
      </w:pPr>
    </w:p>
    <w:p w14:paraId="09AD3719" w14:textId="36116E63" w:rsidR="008630E8" w:rsidRDefault="008630E8" w:rsidP="008630E8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 xml:space="preserve">Se connecter à </w:t>
      </w:r>
      <w:proofErr w:type="spellStart"/>
      <w:r>
        <w:rPr>
          <w:lang w:eastAsia="fr-FR"/>
        </w:rPr>
        <w:t>Eyone</w:t>
      </w:r>
      <w:proofErr w:type="spellEnd"/>
    </w:p>
    <w:p w14:paraId="55C48EBA" w14:textId="77777777" w:rsidR="008630E8" w:rsidRDefault="008630E8" w:rsidP="008630E8">
      <w:pPr>
        <w:pStyle w:val="Paragraphedeliste"/>
        <w:ind w:firstLine="0"/>
        <w:rPr>
          <w:lang w:eastAsia="fr-FR"/>
        </w:rPr>
      </w:pPr>
    </w:p>
    <w:p w14:paraId="6722AA1F" w14:textId="44CAFD6D" w:rsidR="008630E8" w:rsidRDefault="008630E8" w:rsidP="00CF5794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Contrôler que les règlements sont conformes dans le menu « Règlements »</w:t>
      </w:r>
      <w:r w:rsidR="00CF5794">
        <w:rPr>
          <w:lang w:eastAsia="fr-FR"/>
        </w:rPr>
        <w:t xml:space="preserve">. </w:t>
      </w:r>
      <w:r>
        <w:rPr>
          <w:lang w:eastAsia="fr-FR"/>
        </w:rPr>
        <w:t xml:space="preserve">Filtrer sur la période versée, </w:t>
      </w:r>
      <w:r w:rsidR="00186D39">
        <w:rPr>
          <w:lang w:eastAsia="fr-FR"/>
        </w:rPr>
        <w:t xml:space="preserve">le site de prestation et le type de prestations </w:t>
      </w:r>
      <w:r>
        <w:rPr>
          <w:lang w:eastAsia="fr-FR"/>
        </w:rPr>
        <w:t>puis sur :</w:t>
      </w:r>
    </w:p>
    <w:p w14:paraId="71DF8A07" w14:textId="77777777" w:rsidR="008630E8" w:rsidRDefault="008630E8" w:rsidP="008630E8">
      <w:pPr>
        <w:pStyle w:val="Paragraphedeliste"/>
        <w:ind w:left="1440" w:firstLine="0"/>
        <w:rPr>
          <w:lang w:eastAsia="fr-FR"/>
        </w:rPr>
      </w:pPr>
    </w:p>
    <w:p w14:paraId="4694E3F8" w14:textId="3C997B79" w:rsidR="008630E8" w:rsidRDefault="008630E8" w:rsidP="00CF5794">
      <w:pPr>
        <w:pStyle w:val="Paragraphedeliste"/>
        <w:numPr>
          <w:ilvl w:val="1"/>
          <w:numId w:val="9"/>
        </w:numPr>
        <w:rPr>
          <w:lang w:eastAsia="fr-FR"/>
        </w:rPr>
      </w:pPr>
      <w:r w:rsidRPr="00CF5794">
        <w:rPr>
          <w:b/>
          <w:bCs/>
          <w:lang w:eastAsia="fr-FR"/>
        </w:rPr>
        <w:t>Statut de paiement : Payé / Type de paiement : Prise en charge</w:t>
      </w:r>
    </w:p>
    <w:p w14:paraId="0382BEBB" w14:textId="08714D41" w:rsidR="008630E8" w:rsidRDefault="008630E8" w:rsidP="00CA0495">
      <w:pPr>
        <w:ind w:firstLine="0"/>
        <w:rPr>
          <w:lang w:eastAsia="fr-FR"/>
        </w:rPr>
      </w:pPr>
      <w:r>
        <w:rPr>
          <w:lang w:eastAsia="fr-FR"/>
        </w:rPr>
        <w:t>Si des règlements apparaissent, cela signifie qu’il y a une erreur d’encaissement ou de facturation car les prises en charges ne paient pas directement. Il faut alors contrôler si l’encaissement des espèces a vraiment eu lieu ou si c’est une erreur d’enregistrement. Le secrétariat ou la caisse doit corriger dans le logiciel.</w:t>
      </w:r>
    </w:p>
    <w:p w14:paraId="38415278" w14:textId="76A37366" w:rsidR="008630E8" w:rsidRPr="00CF5794" w:rsidRDefault="008630E8" w:rsidP="00CF5794">
      <w:pPr>
        <w:pStyle w:val="Paragraphedeliste"/>
        <w:numPr>
          <w:ilvl w:val="1"/>
          <w:numId w:val="9"/>
        </w:numPr>
        <w:rPr>
          <w:b/>
          <w:bCs/>
          <w:lang w:eastAsia="fr-FR"/>
        </w:rPr>
      </w:pPr>
      <w:r w:rsidRPr="00CF5794">
        <w:rPr>
          <w:b/>
          <w:bCs/>
          <w:lang w:eastAsia="fr-FR"/>
        </w:rPr>
        <w:t>Statut de paiement : Non payé / Type de paiement : Patient</w:t>
      </w:r>
    </w:p>
    <w:p w14:paraId="4242F09E" w14:textId="7BA73B0A" w:rsidR="008630E8" w:rsidRDefault="00CA0495" w:rsidP="00CA0495">
      <w:pPr>
        <w:ind w:firstLine="0"/>
        <w:rPr>
          <w:lang w:eastAsia="fr-FR"/>
        </w:rPr>
      </w:pPr>
      <w:r>
        <w:rPr>
          <w:lang w:eastAsia="fr-FR"/>
        </w:rPr>
        <w:t>Si des règlements apparaissent, cela signifie qu’un patient n’a pas réglé. Il faut alors vérifier s’il s’agit d’un oubli d’encaissement dans le logiciel, si le patient a laissé une caution</w:t>
      </w:r>
      <w:r w:rsidR="003C1005">
        <w:rPr>
          <w:lang w:eastAsia="fr-FR"/>
        </w:rPr>
        <w:t xml:space="preserve"> (a indiqué dans le logiciel), si le patient a signé une note de crédit…</w:t>
      </w:r>
    </w:p>
    <w:p w14:paraId="27B82260" w14:textId="7B6E557F" w:rsidR="00217EEE" w:rsidRDefault="00AD0138" w:rsidP="00CA0495">
      <w:pPr>
        <w:ind w:firstLine="0"/>
        <w:rPr>
          <w:lang w:eastAsia="fr-FR"/>
        </w:rPr>
      </w:pPr>
      <w:r>
        <w:rPr>
          <w:lang w:eastAsia="fr-FR"/>
        </w:rPr>
        <w:t>L</w:t>
      </w:r>
      <w:r w:rsidR="00CF5794">
        <w:rPr>
          <w:lang w:eastAsia="fr-FR"/>
        </w:rPr>
        <w:t>e</w:t>
      </w:r>
      <w:r>
        <w:rPr>
          <w:lang w:eastAsia="fr-FR"/>
        </w:rPr>
        <w:t xml:space="preserve"> cas échéant, la procédure de recouvrement patient doit être appliquée.</w:t>
      </w:r>
    </w:p>
    <w:p w14:paraId="52D2EAFD" w14:textId="77777777" w:rsidR="00217EEE" w:rsidRDefault="00217EEE" w:rsidP="00CA0495">
      <w:pPr>
        <w:ind w:firstLine="0"/>
        <w:rPr>
          <w:lang w:eastAsia="fr-FR"/>
        </w:rPr>
      </w:pPr>
    </w:p>
    <w:p w14:paraId="340A7843" w14:textId="18AAE6A4" w:rsidR="00331525" w:rsidRDefault="00217EEE" w:rsidP="00217EEE">
      <w:pPr>
        <w:pStyle w:val="Titre3"/>
      </w:pPr>
      <w:r>
        <w:t>Versement des espèces et Orange Money</w:t>
      </w:r>
    </w:p>
    <w:p w14:paraId="47CC1750" w14:textId="5DBBD027" w:rsidR="00AD0138" w:rsidRDefault="00186D39" w:rsidP="00CF5794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Relever le montant de caisse filtrer sur le menu « Règlements » avec les filtres correspondants à la caisse concernée.</w:t>
      </w:r>
    </w:p>
    <w:p w14:paraId="092D580A" w14:textId="77777777" w:rsidR="00186D39" w:rsidRDefault="00186D39" w:rsidP="00186D39">
      <w:pPr>
        <w:pStyle w:val="Paragraphedeliste"/>
        <w:ind w:firstLine="0"/>
        <w:rPr>
          <w:lang w:eastAsia="fr-FR"/>
        </w:rPr>
      </w:pPr>
    </w:p>
    <w:p w14:paraId="7994B074" w14:textId="6F1C7554" w:rsidR="00186D39" w:rsidRDefault="00186D39" w:rsidP="00186D39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Aller dans le menu « Caisses », puis rechercher la caisse concernée et filtrer sur la période versée</w:t>
      </w:r>
    </w:p>
    <w:p w14:paraId="499089AD" w14:textId="77777777" w:rsidR="00186D39" w:rsidRDefault="00186D39" w:rsidP="00186D39">
      <w:pPr>
        <w:pStyle w:val="Paragraphedeliste"/>
        <w:rPr>
          <w:lang w:eastAsia="fr-FR"/>
        </w:rPr>
      </w:pPr>
    </w:p>
    <w:p w14:paraId="31CE11E0" w14:textId="5F1446FA" w:rsidR="00186D39" w:rsidRDefault="00E3078B" w:rsidP="00186D39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Compter et récupérer les espèces, i</w:t>
      </w:r>
      <w:r w:rsidR="00186D39">
        <w:rPr>
          <w:lang w:eastAsia="fr-FR"/>
        </w:rPr>
        <w:t>mprimer l’extrait de caisse, le décharger avec l</w:t>
      </w:r>
      <w:r w:rsidR="00BA3BCD">
        <w:rPr>
          <w:lang w:eastAsia="fr-FR"/>
        </w:rPr>
        <w:t>e caissier et signer la fiche de versement</w:t>
      </w:r>
    </w:p>
    <w:p w14:paraId="4EA3B705" w14:textId="77777777" w:rsidR="00E3078B" w:rsidRDefault="00E3078B" w:rsidP="00E3078B">
      <w:pPr>
        <w:pStyle w:val="Paragraphedeliste"/>
        <w:rPr>
          <w:lang w:eastAsia="fr-FR"/>
        </w:rPr>
      </w:pPr>
    </w:p>
    <w:p w14:paraId="7BB10343" w14:textId="79BF7356" w:rsidR="000728F5" w:rsidRDefault="00E3078B" w:rsidP="000728F5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Idem avec la caisse Orange Money le cas échéant</w:t>
      </w:r>
      <w:r w:rsidR="000728F5">
        <w:rPr>
          <w:lang w:eastAsia="fr-FR"/>
        </w:rPr>
        <w:t xml:space="preserve"> et transférer les fonds sur la SIM Head (78 624 62 8</w:t>
      </w:r>
      <w:r w:rsidR="003E311A">
        <w:rPr>
          <w:lang w:eastAsia="fr-FR"/>
        </w:rPr>
        <w:t>8)</w:t>
      </w:r>
      <w:r w:rsidR="009050D2">
        <w:rPr>
          <w:lang w:eastAsia="fr-FR"/>
        </w:rPr>
        <w:t>. L</w:t>
      </w:r>
      <w:r w:rsidR="00836FE6">
        <w:rPr>
          <w:lang w:eastAsia="fr-FR"/>
        </w:rPr>
        <w:t>e</w:t>
      </w:r>
      <w:r w:rsidR="009050D2">
        <w:rPr>
          <w:lang w:eastAsia="fr-FR"/>
        </w:rPr>
        <w:t xml:space="preserve"> contrôle des montants par journée est fait grâce au </w:t>
      </w:r>
      <w:proofErr w:type="spellStart"/>
      <w:r w:rsidR="009050D2">
        <w:rPr>
          <w:lang w:eastAsia="fr-FR"/>
        </w:rPr>
        <w:t>reporting</w:t>
      </w:r>
      <w:proofErr w:type="spellEnd"/>
      <w:r w:rsidR="009050D2">
        <w:rPr>
          <w:lang w:eastAsia="fr-FR"/>
        </w:rPr>
        <w:t> :</w:t>
      </w:r>
    </w:p>
    <w:p w14:paraId="5CF14A18" w14:textId="77777777" w:rsidR="009050D2" w:rsidRDefault="009050D2" w:rsidP="009050D2">
      <w:pPr>
        <w:pStyle w:val="Paragraphedeliste"/>
        <w:rPr>
          <w:lang w:eastAsia="fr-FR"/>
        </w:rPr>
      </w:pPr>
    </w:p>
    <w:p w14:paraId="62067D39" w14:textId="51DBEBBF" w:rsidR="009050D2" w:rsidRPr="006C4537" w:rsidRDefault="00C21783" w:rsidP="006C4537">
      <w:pPr>
        <w:pStyle w:val="Paragraphedeliste"/>
        <w:ind w:firstLine="0"/>
        <w:jc w:val="center"/>
        <w:rPr>
          <w:b/>
          <w:bCs/>
          <w:color w:val="000000"/>
          <w:sz w:val="26"/>
          <w:szCs w:val="24"/>
          <w:shd w:val="clear" w:color="auto" w:fill="FFFFFF"/>
        </w:rPr>
      </w:pPr>
      <w:hyperlink r:id="rId8" w:tgtFrame="_blank" w:history="1">
        <w:r w:rsidR="009050D2" w:rsidRPr="009050D2">
          <w:rPr>
            <w:rStyle w:val="Lienhypertexte"/>
            <w:b/>
            <w:bCs/>
            <w:color w:val="1155CC"/>
            <w:sz w:val="26"/>
            <w:szCs w:val="24"/>
            <w:shd w:val="clear" w:color="auto" w:fill="FFFFFF"/>
          </w:rPr>
          <w:t>https://reports.orange-money.com/osnwds/reports/</w:t>
        </w:r>
      </w:hyperlink>
    </w:p>
    <w:p w14:paraId="7094948D" w14:textId="77777777" w:rsidR="009050D2" w:rsidRPr="009050D2" w:rsidRDefault="009050D2" w:rsidP="009050D2">
      <w:pPr>
        <w:pStyle w:val="Paragraphedeliste"/>
        <w:ind w:firstLine="0"/>
        <w:jc w:val="center"/>
        <w:rPr>
          <w:sz w:val="20"/>
          <w:szCs w:val="20"/>
          <w:lang w:eastAsia="fr-FR"/>
        </w:rPr>
      </w:pPr>
    </w:p>
    <w:p w14:paraId="16650DAF" w14:textId="1B07B2EC" w:rsidR="00E3078B" w:rsidRDefault="00E3078B" w:rsidP="00E3078B">
      <w:pPr>
        <w:ind w:firstLine="0"/>
        <w:rPr>
          <w:b/>
          <w:bCs/>
          <w:lang w:eastAsia="fr-FR"/>
        </w:rPr>
      </w:pPr>
      <w:r w:rsidRPr="000728F5">
        <w:rPr>
          <w:b/>
          <w:bCs/>
          <w:lang w:eastAsia="fr-FR"/>
        </w:rPr>
        <w:t>NB = la somme des montants de la caisse espèces + la caisse Orange Money doit être égale au montant encaissé relevé dans le menu « Règlements »</w:t>
      </w:r>
    </w:p>
    <w:p w14:paraId="1167C5DA" w14:textId="77777777" w:rsidR="00DC492A" w:rsidRDefault="00DC492A" w:rsidP="00E3078B">
      <w:pPr>
        <w:ind w:firstLine="0"/>
        <w:rPr>
          <w:b/>
          <w:bCs/>
          <w:lang w:eastAsia="fr-FR"/>
        </w:rPr>
      </w:pPr>
    </w:p>
    <w:p w14:paraId="4FFF1CA3" w14:textId="55D15A5E" w:rsidR="00074792" w:rsidRDefault="00074792" w:rsidP="00B346B2">
      <w:pPr>
        <w:pStyle w:val="Titre3"/>
      </w:pPr>
      <w:r>
        <w:t>Versement des lettres de garanties et dossiers d’hospitalisation</w:t>
      </w:r>
    </w:p>
    <w:p w14:paraId="5B849B3E" w14:textId="1698321C" w:rsidR="000038C6" w:rsidRDefault="000038C6" w:rsidP="000038C6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Aller dans le menu « Relevés de factures », puis « Factures » et filtrer sur la période versée</w:t>
      </w:r>
      <w:r w:rsidR="00C74E8B">
        <w:rPr>
          <w:lang w:eastAsia="fr-FR"/>
        </w:rPr>
        <w:t xml:space="preserve"> et le site </w:t>
      </w:r>
      <w:r w:rsidR="006B7D4E">
        <w:rPr>
          <w:lang w:eastAsia="fr-FR"/>
        </w:rPr>
        <w:t>(attention type de date = date de prestation)</w:t>
      </w:r>
    </w:p>
    <w:p w14:paraId="67C70DFF" w14:textId="77777777" w:rsidR="0019458D" w:rsidRDefault="0019458D" w:rsidP="0019458D">
      <w:pPr>
        <w:pStyle w:val="Paragraphedeliste"/>
        <w:ind w:firstLine="0"/>
        <w:rPr>
          <w:lang w:eastAsia="fr-FR"/>
        </w:rPr>
      </w:pPr>
    </w:p>
    <w:p w14:paraId="584FD919" w14:textId="7F47F17F" w:rsidR="0019458D" w:rsidRDefault="0019458D" w:rsidP="000038C6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Exporter au format Excel et enregistrer le fichier dans Dropbox « Versements » </w:t>
      </w:r>
    </w:p>
    <w:p w14:paraId="141C27EC" w14:textId="77777777" w:rsidR="00453341" w:rsidRDefault="00453341" w:rsidP="00453341">
      <w:pPr>
        <w:pStyle w:val="Paragraphedeliste"/>
        <w:rPr>
          <w:lang w:eastAsia="fr-FR"/>
        </w:rPr>
      </w:pPr>
    </w:p>
    <w:p w14:paraId="0608A12E" w14:textId="61026AAB" w:rsidR="00453341" w:rsidRDefault="00453341" w:rsidP="000038C6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Pointer les lettres de garanties et/ou les dossiers d’hospitalisation</w:t>
      </w:r>
      <w:r w:rsidR="002044ED">
        <w:rPr>
          <w:lang w:eastAsia="fr-FR"/>
        </w:rPr>
        <w:t xml:space="preserve"> en prenant soin de vérifier la conformité du remplissage et des montants, ainsi que la complétude des dossiers.</w:t>
      </w:r>
    </w:p>
    <w:p w14:paraId="39990366" w14:textId="77777777" w:rsidR="0075311E" w:rsidRDefault="0075311E" w:rsidP="0075311E">
      <w:pPr>
        <w:pStyle w:val="Paragraphedeliste"/>
        <w:rPr>
          <w:lang w:eastAsia="fr-FR"/>
        </w:rPr>
      </w:pPr>
    </w:p>
    <w:p w14:paraId="34C30B65" w14:textId="57717B23" w:rsidR="0075311E" w:rsidRDefault="0075311E" w:rsidP="0075311E">
      <w:pPr>
        <w:ind w:firstLine="0"/>
        <w:rPr>
          <w:lang w:eastAsia="fr-FR"/>
        </w:rPr>
      </w:pPr>
      <w:r>
        <w:rPr>
          <w:lang w:eastAsia="fr-FR"/>
        </w:rPr>
        <w:t>Les lettres de garanties et/ou les dossiers d’hospitalisation incomplets ou non conformes ne sont pas ramassés et doivent être ajoutés dans le fichier de suivi des cas dans la Dropbox « Versements ».</w:t>
      </w:r>
    </w:p>
    <w:p w14:paraId="50C66BD9" w14:textId="77777777" w:rsidR="0092057F" w:rsidRDefault="0092057F" w:rsidP="0092057F">
      <w:pPr>
        <w:pStyle w:val="Paragraphedeliste"/>
        <w:rPr>
          <w:lang w:eastAsia="fr-FR"/>
        </w:rPr>
      </w:pPr>
    </w:p>
    <w:p w14:paraId="5763AAC8" w14:textId="09ACDF99" w:rsidR="0075311E" w:rsidRDefault="0092057F" w:rsidP="0075311E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Imprimer la liste des lettres de garanties et/ou des dossiers d’hospitalisation versés et la décharger avec le caissier</w:t>
      </w:r>
    </w:p>
    <w:p w14:paraId="480AAD0D" w14:textId="77777777" w:rsidR="00BD7717" w:rsidRDefault="00BD7717" w:rsidP="00BD7717">
      <w:pPr>
        <w:ind w:left="360" w:firstLine="0"/>
        <w:rPr>
          <w:lang w:eastAsia="fr-FR"/>
        </w:rPr>
      </w:pPr>
    </w:p>
    <w:p w14:paraId="0BBDB542" w14:textId="6C7E92B1" w:rsidR="0075311E" w:rsidRPr="000038C6" w:rsidRDefault="0075311E" w:rsidP="0075311E">
      <w:pPr>
        <w:pStyle w:val="Paragraphedeliste"/>
        <w:numPr>
          <w:ilvl w:val="0"/>
          <w:numId w:val="9"/>
        </w:numPr>
        <w:rPr>
          <w:lang w:eastAsia="fr-FR"/>
        </w:rPr>
      </w:pPr>
      <w:r>
        <w:rPr>
          <w:lang w:eastAsia="fr-FR"/>
        </w:rPr>
        <w:t>Faire une revue des corrections en attente sur les lettres de garanties et/ou dossiers d’hospitalisation et mettre à jour le fichier de suivi des cas dans Dropbox</w:t>
      </w:r>
      <w:bookmarkStart w:id="1" w:name="_GoBack"/>
      <w:bookmarkEnd w:id="1"/>
    </w:p>
    <w:sectPr w:rsidR="0075311E" w:rsidRPr="000038C6" w:rsidSect="001306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BD6BB" w14:textId="77777777" w:rsidR="00C21783" w:rsidRDefault="00C21783" w:rsidP="00B069CF">
      <w:r>
        <w:separator/>
      </w:r>
    </w:p>
    <w:p w14:paraId="59998D4A" w14:textId="77777777" w:rsidR="00C21783" w:rsidRDefault="00C21783" w:rsidP="00B069CF"/>
    <w:p w14:paraId="72CE230D" w14:textId="77777777" w:rsidR="00C21783" w:rsidRDefault="00C21783" w:rsidP="00B069CF"/>
    <w:p w14:paraId="69239B63" w14:textId="77777777" w:rsidR="00C21783" w:rsidRDefault="00C21783" w:rsidP="00B069CF"/>
  </w:endnote>
  <w:endnote w:type="continuationSeparator" w:id="0">
    <w:p w14:paraId="0EC2920B" w14:textId="77777777" w:rsidR="00C21783" w:rsidRDefault="00C21783" w:rsidP="00B069CF">
      <w:r>
        <w:continuationSeparator/>
      </w:r>
    </w:p>
    <w:p w14:paraId="596957C8" w14:textId="77777777" w:rsidR="00C21783" w:rsidRDefault="00C21783" w:rsidP="00B069CF"/>
    <w:p w14:paraId="39597ECE" w14:textId="77777777" w:rsidR="00C21783" w:rsidRDefault="00C21783" w:rsidP="00B069CF"/>
    <w:p w14:paraId="396274EF" w14:textId="77777777" w:rsidR="00C21783" w:rsidRDefault="00C2178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6E342" w14:textId="77777777" w:rsidR="00C21783" w:rsidRDefault="00C21783" w:rsidP="00B069CF">
      <w:bookmarkStart w:id="0" w:name="_Hlk480555709"/>
      <w:bookmarkEnd w:id="0"/>
      <w:r>
        <w:separator/>
      </w:r>
    </w:p>
    <w:p w14:paraId="39F9278E" w14:textId="77777777" w:rsidR="00C21783" w:rsidRDefault="00C21783" w:rsidP="00B069CF"/>
    <w:p w14:paraId="266F3E7D" w14:textId="77777777" w:rsidR="00C21783" w:rsidRDefault="00C21783" w:rsidP="00B069CF"/>
    <w:p w14:paraId="14BD1B54" w14:textId="77777777" w:rsidR="00C21783" w:rsidRDefault="00C21783" w:rsidP="00B069CF"/>
  </w:footnote>
  <w:footnote w:type="continuationSeparator" w:id="0">
    <w:p w14:paraId="3E739C04" w14:textId="77777777" w:rsidR="00C21783" w:rsidRDefault="00C21783" w:rsidP="00B069CF">
      <w:r>
        <w:continuationSeparator/>
      </w:r>
    </w:p>
    <w:p w14:paraId="7435140D" w14:textId="77777777" w:rsidR="00C21783" w:rsidRDefault="00C21783" w:rsidP="00B069CF"/>
    <w:p w14:paraId="334F2551" w14:textId="77777777" w:rsidR="00C21783" w:rsidRDefault="00C21783" w:rsidP="00B069CF"/>
    <w:p w14:paraId="7E577228" w14:textId="77777777" w:rsidR="00C21783" w:rsidRDefault="00C21783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060DB5F8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1E060B2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93A0747" wp14:editId="1235D2E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7EA7EDA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A116A80" w14:textId="77777777" w:rsidR="00130623" w:rsidRPr="00675992" w:rsidRDefault="00977F31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Versement Interne</w:t>
          </w:r>
          <w:r w:rsidR="00C05C48">
            <w:rPr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14:paraId="092FB3B4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C4537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570A99B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222CC6"/>
    <w:multiLevelType w:val="hybridMultilevel"/>
    <w:tmpl w:val="D71CF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4BF44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C56"/>
    <w:multiLevelType w:val="hybridMultilevel"/>
    <w:tmpl w:val="F050CD5A"/>
    <w:lvl w:ilvl="0" w:tplc="4BF44A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0E4"/>
    <w:multiLevelType w:val="hybridMultilevel"/>
    <w:tmpl w:val="D6D2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43667"/>
    <w:multiLevelType w:val="hybridMultilevel"/>
    <w:tmpl w:val="F9B2EE5E"/>
    <w:lvl w:ilvl="0" w:tplc="4BF44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508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38C6"/>
    <w:rsid w:val="00006124"/>
    <w:rsid w:val="000124BF"/>
    <w:rsid w:val="00016994"/>
    <w:rsid w:val="0002379C"/>
    <w:rsid w:val="000239B6"/>
    <w:rsid w:val="000256EA"/>
    <w:rsid w:val="00035C55"/>
    <w:rsid w:val="00040C50"/>
    <w:rsid w:val="00041858"/>
    <w:rsid w:val="000458B9"/>
    <w:rsid w:val="00050704"/>
    <w:rsid w:val="0005191E"/>
    <w:rsid w:val="0005235A"/>
    <w:rsid w:val="000672DF"/>
    <w:rsid w:val="000728F5"/>
    <w:rsid w:val="00072E61"/>
    <w:rsid w:val="00074792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A35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86D39"/>
    <w:rsid w:val="0019458D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4ED"/>
    <w:rsid w:val="00205C90"/>
    <w:rsid w:val="0020741C"/>
    <w:rsid w:val="00217EEE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07B1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129B"/>
    <w:rsid w:val="00322134"/>
    <w:rsid w:val="00327912"/>
    <w:rsid w:val="00331525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2F9D"/>
    <w:rsid w:val="00385E6E"/>
    <w:rsid w:val="003865C3"/>
    <w:rsid w:val="00387F67"/>
    <w:rsid w:val="0039551F"/>
    <w:rsid w:val="003A5FCB"/>
    <w:rsid w:val="003B3CF8"/>
    <w:rsid w:val="003B4A5D"/>
    <w:rsid w:val="003B7BFF"/>
    <w:rsid w:val="003C0ABB"/>
    <w:rsid w:val="003C1005"/>
    <w:rsid w:val="003D094E"/>
    <w:rsid w:val="003D64AC"/>
    <w:rsid w:val="003E07D3"/>
    <w:rsid w:val="003E311A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53341"/>
    <w:rsid w:val="00453C4C"/>
    <w:rsid w:val="00462640"/>
    <w:rsid w:val="00463109"/>
    <w:rsid w:val="004651FD"/>
    <w:rsid w:val="00465ACC"/>
    <w:rsid w:val="004708F2"/>
    <w:rsid w:val="00471351"/>
    <w:rsid w:val="00482717"/>
    <w:rsid w:val="004828D3"/>
    <w:rsid w:val="0048719A"/>
    <w:rsid w:val="00492A6E"/>
    <w:rsid w:val="004A0194"/>
    <w:rsid w:val="004A0540"/>
    <w:rsid w:val="004B12FD"/>
    <w:rsid w:val="004B496E"/>
    <w:rsid w:val="004C0366"/>
    <w:rsid w:val="004C73C7"/>
    <w:rsid w:val="004C78BC"/>
    <w:rsid w:val="004D3E91"/>
    <w:rsid w:val="004D680D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142D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03A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4298"/>
    <w:rsid w:val="0063649B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D4E"/>
    <w:rsid w:val="006C0C59"/>
    <w:rsid w:val="006C4450"/>
    <w:rsid w:val="006C4537"/>
    <w:rsid w:val="006C54FD"/>
    <w:rsid w:val="006D0200"/>
    <w:rsid w:val="006D0422"/>
    <w:rsid w:val="006D1940"/>
    <w:rsid w:val="006D6912"/>
    <w:rsid w:val="006D6D63"/>
    <w:rsid w:val="006E1385"/>
    <w:rsid w:val="006F2189"/>
    <w:rsid w:val="006F39BE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452F8"/>
    <w:rsid w:val="0075311E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36FE6"/>
    <w:rsid w:val="00842B1E"/>
    <w:rsid w:val="00845BC6"/>
    <w:rsid w:val="0084659F"/>
    <w:rsid w:val="008469A3"/>
    <w:rsid w:val="00851631"/>
    <w:rsid w:val="00852525"/>
    <w:rsid w:val="008530CE"/>
    <w:rsid w:val="00855ABE"/>
    <w:rsid w:val="00861337"/>
    <w:rsid w:val="008630E8"/>
    <w:rsid w:val="008644FB"/>
    <w:rsid w:val="0087048A"/>
    <w:rsid w:val="00871250"/>
    <w:rsid w:val="00877E5E"/>
    <w:rsid w:val="00882774"/>
    <w:rsid w:val="0089277B"/>
    <w:rsid w:val="00893B76"/>
    <w:rsid w:val="008A5391"/>
    <w:rsid w:val="008B055F"/>
    <w:rsid w:val="008B73E6"/>
    <w:rsid w:val="008D7943"/>
    <w:rsid w:val="008E08CD"/>
    <w:rsid w:val="008E6379"/>
    <w:rsid w:val="008E6BD0"/>
    <w:rsid w:val="008F4B62"/>
    <w:rsid w:val="009047F9"/>
    <w:rsid w:val="009050D2"/>
    <w:rsid w:val="00906E98"/>
    <w:rsid w:val="00910542"/>
    <w:rsid w:val="00913886"/>
    <w:rsid w:val="0091492B"/>
    <w:rsid w:val="0092057F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547B"/>
    <w:rsid w:val="00A60699"/>
    <w:rsid w:val="00A65360"/>
    <w:rsid w:val="00A827B3"/>
    <w:rsid w:val="00A83616"/>
    <w:rsid w:val="00A842D9"/>
    <w:rsid w:val="00A8741E"/>
    <w:rsid w:val="00A87FDC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138"/>
    <w:rsid w:val="00AD02CF"/>
    <w:rsid w:val="00AD19BC"/>
    <w:rsid w:val="00AD49A1"/>
    <w:rsid w:val="00AE5ADF"/>
    <w:rsid w:val="00AF0444"/>
    <w:rsid w:val="00AF4880"/>
    <w:rsid w:val="00AF48D1"/>
    <w:rsid w:val="00AF58C5"/>
    <w:rsid w:val="00AF5A09"/>
    <w:rsid w:val="00B02C38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346B2"/>
    <w:rsid w:val="00B43E9B"/>
    <w:rsid w:val="00B44B39"/>
    <w:rsid w:val="00B458F0"/>
    <w:rsid w:val="00B5586D"/>
    <w:rsid w:val="00B568A6"/>
    <w:rsid w:val="00B57A6F"/>
    <w:rsid w:val="00B60B4E"/>
    <w:rsid w:val="00B610D6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3BCD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717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1783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4E8B"/>
    <w:rsid w:val="00C76996"/>
    <w:rsid w:val="00C814C2"/>
    <w:rsid w:val="00C82616"/>
    <w:rsid w:val="00C83019"/>
    <w:rsid w:val="00C9005B"/>
    <w:rsid w:val="00CA0495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5794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125A"/>
    <w:rsid w:val="00D47175"/>
    <w:rsid w:val="00D5268D"/>
    <w:rsid w:val="00D526AE"/>
    <w:rsid w:val="00D52E37"/>
    <w:rsid w:val="00D6150C"/>
    <w:rsid w:val="00D723FD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3E05"/>
    <w:rsid w:val="00DC492A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078B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85A7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m1031957122446101102gmail-m6515131849664685086gmail-m4619059481396891928msolistparagraph">
    <w:name w:val="m_1031957122446101102gmail-m6515131849664685086gmail-m4619059481396891928msolistparagraph"/>
    <w:basedOn w:val="Normal"/>
    <w:rsid w:val="009050D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orange-money.com/osnwds/repor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6FB2-ECDA-4010-9562-9C07B72C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39</cp:revision>
  <cp:lastPrinted>2017-02-14T16:34:00Z</cp:lastPrinted>
  <dcterms:created xsi:type="dcterms:W3CDTF">2019-12-10T13:43:00Z</dcterms:created>
  <dcterms:modified xsi:type="dcterms:W3CDTF">2020-01-16T13:09:00Z</dcterms:modified>
</cp:coreProperties>
</file>